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4CD3" w:rsidRPr="0047157E" w:rsidRDefault="0047157E" w:rsidP="00344CD3">
      <w:pPr>
        <w:ind w:left="7200" w:firstLine="720"/>
        <w:rPr>
          <w:rFonts w:ascii="Palatino Linotype" w:hAnsi="Palatino Linotype"/>
          <w:b/>
          <w:sz w:val="24"/>
          <w:szCs w:val="24"/>
          <w:u w:val="single"/>
        </w:rPr>
      </w:pPr>
      <w:r>
        <w:rPr>
          <w:rFonts w:ascii="Palatino Linotype" w:hAnsi="Palatino Linotype"/>
        </w:rPr>
        <w:t xml:space="preserve">       </w:t>
      </w:r>
    </w:p>
    <w:p w:rsidR="00054962" w:rsidRDefault="00CD5D23" w:rsidP="00CD5D23">
      <w:pPr>
        <w:pStyle w:val="Header"/>
        <w:tabs>
          <w:tab w:val="clear" w:pos="4703"/>
          <w:tab w:val="clear" w:pos="9406"/>
          <w:tab w:val="center" w:pos="4536"/>
          <w:tab w:val="right" w:pos="9072"/>
        </w:tabs>
        <w:spacing w:after="120"/>
        <w:jc w:val="center"/>
        <w:rPr>
          <w:rFonts w:ascii="Cambria" w:eastAsia="Times New Roman" w:hAnsi="Cambria" w:cs="Tahoma"/>
          <w:b/>
          <w:sz w:val="26"/>
          <w:szCs w:val="26"/>
          <w:lang w:val="pl-PL" w:eastAsia="pl-PL"/>
        </w:rPr>
      </w:pPr>
      <w:r w:rsidRPr="00CD5D23">
        <w:rPr>
          <w:rFonts w:ascii="Cambria" w:eastAsia="Times New Roman" w:hAnsi="Cambria" w:cs="Tahoma"/>
          <w:b/>
          <w:sz w:val="26"/>
          <w:szCs w:val="26"/>
          <w:lang w:val="pl-PL" w:eastAsia="pl-PL"/>
        </w:rPr>
        <w:t>SELF-ASSESSMENT FOR COMPLIANCE WITH THE DNSH PRINCIPLE</w:t>
      </w:r>
    </w:p>
    <w:p w:rsidR="00CD5D23" w:rsidRPr="00CD5D23" w:rsidRDefault="00CD5D23" w:rsidP="00CD5D23">
      <w:pPr>
        <w:pStyle w:val="Header"/>
        <w:tabs>
          <w:tab w:val="clear" w:pos="4703"/>
          <w:tab w:val="clear" w:pos="9406"/>
          <w:tab w:val="center" w:pos="4536"/>
          <w:tab w:val="right" w:pos="9072"/>
        </w:tabs>
        <w:spacing w:after="120"/>
        <w:jc w:val="center"/>
        <w:rPr>
          <w:rFonts w:ascii="Cambria" w:eastAsia="Times New Roman" w:hAnsi="Cambria" w:cs="Tahoma"/>
          <w:b/>
          <w:sz w:val="26"/>
          <w:szCs w:val="26"/>
          <w:lang w:val="pl-PL" w:eastAsia="pl-PL"/>
        </w:rPr>
      </w:pPr>
    </w:p>
    <w:tbl>
      <w:tblPr>
        <w:tblStyle w:val="TableGrid"/>
        <w:tblW w:w="0" w:type="auto"/>
        <w:tblLook w:val="04A0" w:firstRow="1" w:lastRow="0" w:firstColumn="1" w:lastColumn="0" w:noHBand="0" w:noVBand="1"/>
      </w:tblPr>
      <w:tblGrid>
        <w:gridCol w:w="3114"/>
        <w:gridCol w:w="6282"/>
      </w:tblGrid>
      <w:tr w:rsidR="00765CBE" w:rsidRPr="00CD5D23" w:rsidTr="00765CBE">
        <w:tc>
          <w:tcPr>
            <w:tcW w:w="3114" w:type="dxa"/>
          </w:tcPr>
          <w:p w:rsidR="00765CBE" w:rsidRPr="00CD5D23" w:rsidRDefault="00765CBE">
            <w:pPr>
              <w:rPr>
                <w:rFonts w:ascii="Calibri" w:hAnsi="Calibri" w:cs="Calibri"/>
              </w:rPr>
            </w:pPr>
            <w:r w:rsidRPr="00CD5D23">
              <w:rPr>
                <w:rFonts w:ascii="Calibri" w:hAnsi="Calibri" w:cs="Calibri"/>
              </w:rPr>
              <w:t xml:space="preserve">Name of the project proposal </w:t>
            </w:r>
          </w:p>
        </w:tc>
        <w:tc>
          <w:tcPr>
            <w:tcW w:w="6282" w:type="dxa"/>
          </w:tcPr>
          <w:p w:rsidR="00765CBE" w:rsidRPr="00CD5D23" w:rsidRDefault="00765CBE">
            <w:pPr>
              <w:rPr>
                <w:rFonts w:ascii="Calibri" w:hAnsi="Calibri" w:cs="Calibri"/>
              </w:rPr>
            </w:pPr>
          </w:p>
        </w:tc>
      </w:tr>
      <w:tr w:rsidR="00765CBE" w:rsidRPr="00CD5D23" w:rsidTr="00765CBE">
        <w:tc>
          <w:tcPr>
            <w:tcW w:w="3114" w:type="dxa"/>
          </w:tcPr>
          <w:p w:rsidR="00765CBE" w:rsidRPr="00CD5D23" w:rsidRDefault="00765CBE" w:rsidP="005D7C3A">
            <w:pPr>
              <w:rPr>
                <w:rFonts w:ascii="Calibri" w:hAnsi="Calibri" w:cs="Calibri"/>
              </w:rPr>
            </w:pPr>
            <w:r w:rsidRPr="00CD5D23">
              <w:rPr>
                <w:rFonts w:ascii="Calibri" w:hAnsi="Calibri" w:cs="Calibri"/>
              </w:rPr>
              <w:t>Name of the organisation of the Lead partner</w:t>
            </w:r>
          </w:p>
        </w:tc>
        <w:tc>
          <w:tcPr>
            <w:tcW w:w="6282" w:type="dxa"/>
          </w:tcPr>
          <w:p w:rsidR="00765CBE" w:rsidRPr="00CD5D23" w:rsidRDefault="00765CBE">
            <w:pPr>
              <w:rPr>
                <w:rFonts w:ascii="Calibri" w:hAnsi="Calibri" w:cs="Calibri"/>
              </w:rPr>
            </w:pPr>
          </w:p>
        </w:tc>
      </w:tr>
    </w:tbl>
    <w:p w:rsidR="009A4267" w:rsidRPr="00CD5D23" w:rsidRDefault="009A4267">
      <w:pPr>
        <w:rPr>
          <w:rFonts w:ascii="Calibri" w:hAnsi="Calibri" w:cs="Calibri"/>
        </w:rPr>
      </w:pPr>
    </w:p>
    <w:p w:rsidR="009E2FB9" w:rsidRPr="00CD5D23" w:rsidRDefault="00F074C9" w:rsidP="005A69DD">
      <w:pPr>
        <w:jc w:val="both"/>
        <w:rPr>
          <w:rFonts w:ascii="Calibri" w:hAnsi="Calibri" w:cs="Calibri"/>
        </w:rPr>
      </w:pPr>
      <w:r w:rsidRPr="00CD5D23">
        <w:rPr>
          <w:rFonts w:ascii="Calibri" w:hAnsi="Calibri" w:cs="Calibri"/>
        </w:rPr>
        <w:t xml:space="preserve">By passing the Green Deal in 2019, the EU sets the course for more sustainable investments. </w:t>
      </w:r>
      <w:r w:rsidR="00537A0D" w:rsidRPr="00CD5D23">
        <w:rPr>
          <w:rFonts w:ascii="Calibri" w:hAnsi="Calibri" w:cs="Calibri"/>
        </w:rPr>
        <w:t xml:space="preserve">The ‘do no significant harm’ principle (DNSH) is to be interpreted within the meaning of Article 17 of the </w:t>
      </w:r>
      <w:r w:rsidR="00160D38" w:rsidRPr="00CD5D23">
        <w:rPr>
          <w:rFonts w:ascii="Calibri" w:hAnsi="Calibri" w:cs="Calibri"/>
        </w:rPr>
        <w:t xml:space="preserve">so called </w:t>
      </w:r>
      <w:r w:rsidR="00537A0D" w:rsidRPr="00CD5D23">
        <w:rPr>
          <w:rFonts w:ascii="Calibri" w:hAnsi="Calibri" w:cs="Calibri"/>
        </w:rPr>
        <w:t>Taxonomy Regulation</w:t>
      </w:r>
      <w:r w:rsidR="00160D38" w:rsidRPr="00CD5D23">
        <w:rPr>
          <w:rStyle w:val="FootnoteReference"/>
          <w:rFonts w:ascii="Calibri" w:hAnsi="Calibri" w:cs="Calibri"/>
        </w:rPr>
        <w:footnoteReference w:id="1"/>
      </w:r>
      <w:r w:rsidR="00537A0D" w:rsidRPr="00CD5D23">
        <w:rPr>
          <w:rFonts w:ascii="Calibri" w:hAnsi="Calibri" w:cs="Calibri"/>
        </w:rPr>
        <w:t xml:space="preserve">. This Article defines </w:t>
      </w:r>
      <w:r w:rsidR="00776D7D" w:rsidRPr="00CD5D23">
        <w:rPr>
          <w:rFonts w:ascii="Calibri" w:hAnsi="Calibri" w:cs="Calibri"/>
        </w:rPr>
        <w:t>whether</w:t>
      </w:r>
      <w:r w:rsidR="00160D38" w:rsidRPr="00CD5D23">
        <w:rPr>
          <w:rFonts w:ascii="Calibri" w:hAnsi="Calibri" w:cs="Calibri"/>
        </w:rPr>
        <w:t xml:space="preserve"> </w:t>
      </w:r>
      <w:r w:rsidR="00776D7D" w:rsidRPr="00CD5D23">
        <w:rPr>
          <w:rFonts w:ascii="Calibri" w:hAnsi="Calibri" w:cs="Calibri"/>
        </w:rPr>
        <w:t xml:space="preserve">or not </w:t>
      </w:r>
      <w:r w:rsidR="00160D38" w:rsidRPr="00CD5D23">
        <w:rPr>
          <w:rFonts w:ascii="Calibri" w:hAnsi="Calibri" w:cs="Calibri"/>
        </w:rPr>
        <w:t xml:space="preserve">a given </w:t>
      </w:r>
      <w:r w:rsidR="00776D7D" w:rsidRPr="00CD5D23">
        <w:rPr>
          <w:rFonts w:ascii="Calibri" w:hAnsi="Calibri" w:cs="Calibri"/>
        </w:rPr>
        <w:t xml:space="preserve">project intervention or </w:t>
      </w:r>
      <w:r w:rsidR="00160D38" w:rsidRPr="00CD5D23">
        <w:rPr>
          <w:rFonts w:ascii="Calibri" w:hAnsi="Calibri" w:cs="Calibri"/>
        </w:rPr>
        <w:t>economic activity should be considered "environmentally sustainable"</w:t>
      </w:r>
      <w:r w:rsidR="00776D7D" w:rsidRPr="00CD5D23">
        <w:rPr>
          <w:rFonts w:ascii="Calibri" w:hAnsi="Calibri" w:cs="Calibri"/>
        </w:rPr>
        <w:t xml:space="preserve">. </w:t>
      </w:r>
      <w:r w:rsidR="00385B2C" w:rsidRPr="00CD5D23">
        <w:rPr>
          <w:rFonts w:ascii="Calibri" w:hAnsi="Calibri" w:cs="Calibri"/>
        </w:rPr>
        <w:t xml:space="preserve">The need for compliance with the DNSH principle responds to global environmental challenges such as climate change, the loss of biodiversity, the global overconsumption of resources, food scarcity, the deterioration of the fresh water system, and land system change as well as the appearance of new threats, such as hazardous chemicals and their combined effect. </w:t>
      </w:r>
      <w:r w:rsidR="00746ACA" w:rsidRPr="00CD5D23">
        <w:rPr>
          <w:rFonts w:ascii="Calibri" w:hAnsi="Calibri" w:cs="Calibri"/>
        </w:rPr>
        <w:t>More information on the DNSH content and</w:t>
      </w:r>
      <w:r w:rsidR="00704946" w:rsidRPr="00CD5D23">
        <w:rPr>
          <w:rFonts w:ascii="Calibri" w:hAnsi="Calibri" w:cs="Calibri"/>
        </w:rPr>
        <w:t xml:space="preserve"> its</w:t>
      </w:r>
      <w:r w:rsidR="00746ACA" w:rsidRPr="00CD5D23">
        <w:rPr>
          <w:rFonts w:ascii="Calibri" w:hAnsi="Calibri" w:cs="Calibri"/>
        </w:rPr>
        <w:t xml:space="preserve"> implementation arrangements can be found in the </w:t>
      </w:r>
      <w:r w:rsidR="005A69DD" w:rsidRPr="00CD5D23">
        <w:rPr>
          <w:rFonts w:ascii="Calibri" w:hAnsi="Calibri" w:cs="Calibri"/>
        </w:rPr>
        <w:t>Technical guidance on the application of “do no significant harm” under the Recovery and Resilience Facility Regulation</w:t>
      </w:r>
      <w:r w:rsidR="00166754" w:rsidRPr="00CD5D23">
        <w:rPr>
          <w:rFonts w:ascii="Calibri" w:hAnsi="Calibri" w:cs="Calibri"/>
        </w:rPr>
        <w:t xml:space="preserve"> </w:t>
      </w:r>
      <w:r w:rsidR="005A69DD" w:rsidRPr="00CD5D23">
        <w:rPr>
          <w:rFonts w:ascii="Calibri" w:hAnsi="Calibri" w:cs="Calibri"/>
        </w:rPr>
        <w:t>and its annexes</w:t>
      </w:r>
      <w:r w:rsidR="005A69DD" w:rsidRPr="00CD5D23">
        <w:rPr>
          <w:rStyle w:val="FootnoteReference"/>
          <w:rFonts w:ascii="Calibri" w:hAnsi="Calibri" w:cs="Calibri"/>
        </w:rPr>
        <w:footnoteReference w:id="2"/>
      </w:r>
      <w:r w:rsidR="00746ACA" w:rsidRPr="00CD5D23">
        <w:rPr>
          <w:rFonts w:ascii="Calibri" w:hAnsi="Calibri" w:cs="Calibri"/>
        </w:rPr>
        <w:t xml:space="preserve">. </w:t>
      </w:r>
    </w:p>
    <w:p w:rsidR="00385B2C" w:rsidRPr="00CD5D23" w:rsidRDefault="00385B2C" w:rsidP="00C60A5B">
      <w:pPr>
        <w:jc w:val="both"/>
        <w:rPr>
          <w:rFonts w:ascii="Calibri" w:hAnsi="Calibri" w:cs="Calibri"/>
        </w:rPr>
      </w:pPr>
      <w:r w:rsidRPr="00CD5D23">
        <w:rPr>
          <w:rFonts w:ascii="Calibri" w:hAnsi="Calibri" w:cs="Calibri"/>
        </w:rPr>
        <w:t>In line with this, applicants should declare that all actions of the project proposal are compliant with the DNSH principle by providing the requested information in the checklist</w:t>
      </w:r>
      <w:r w:rsidR="00D96D6A" w:rsidRPr="00CD5D23">
        <w:rPr>
          <w:rFonts w:ascii="Calibri" w:hAnsi="Calibri" w:cs="Calibri"/>
        </w:rPr>
        <w:t xml:space="preserve"> below. Please, make sure that </w:t>
      </w:r>
      <w:r w:rsidR="00C60A5B" w:rsidRPr="00CD5D23">
        <w:rPr>
          <w:rFonts w:ascii="Calibri" w:hAnsi="Calibri" w:cs="Calibri"/>
        </w:rPr>
        <w:t>the implementation of your project actions goes in full respect with the best environment</w:t>
      </w:r>
      <w:r w:rsidR="00704946" w:rsidRPr="00CD5D23">
        <w:rPr>
          <w:rFonts w:ascii="Calibri" w:hAnsi="Calibri" w:cs="Calibri"/>
        </w:rPr>
        <w:t>al practices or</w:t>
      </w:r>
      <w:r w:rsidR="00E409A7" w:rsidRPr="00CD5D23">
        <w:rPr>
          <w:rFonts w:ascii="Calibri" w:hAnsi="Calibri" w:cs="Calibri"/>
        </w:rPr>
        <w:t xml:space="preserve"> reach </w:t>
      </w:r>
      <w:r w:rsidR="00C60A5B" w:rsidRPr="00CD5D23">
        <w:rPr>
          <w:rFonts w:ascii="Calibri" w:hAnsi="Calibri" w:cs="Calibri"/>
        </w:rPr>
        <w:t>benchmarks of excellence set out in the Sectoral Reference Documents</w:t>
      </w:r>
      <w:r w:rsidR="00C60A5B" w:rsidRPr="00CD5D23">
        <w:rPr>
          <w:rStyle w:val="FootnoteReference"/>
          <w:rFonts w:ascii="Calibri" w:hAnsi="Calibri" w:cs="Calibri"/>
        </w:rPr>
        <w:footnoteReference w:id="3"/>
      </w:r>
      <w:r w:rsidR="00C60A5B" w:rsidRPr="00CD5D23">
        <w:rPr>
          <w:rFonts w:ascii="Calibri" w:hAnsi="Calibri" w:cs="Calibri"/>
        </w:rPr>
        <w:t xml:space="preserve"> adopted according to Article 46(1) of Regulation (EC) No 1221/2009 on the voluntary participation by organisations in a community eco-management and audit scheme (EMAS)</w:t>
      </w:r>
      <w:r w:rsidR="00377D07" w:rsidRPr="00CD5D23">
        <w:rPr>
          <w:rFonts w:ascii="Calibri" w:hAnsi="Calibri" w:cs="Calibri"/>
        </w:rPr>
        <w:t xml:space="preserve">. Likewise, </w:t>
      </w:r>
      <w:r w:rsidR="002475B3" w:rsidRPr="00CD5D23">
        <w:rPr>
          <w:rFonts w:ascii="Calibri" w:hAnsi="Calibri" w:cs="Calibri"/>
        </w:rPr>
        <w:t xml:space="preserve">if technical details of the works and assets that you need to </w:t>
      </w:r>
      <w:r w:rsidR="0088251C" w:rsidRPr="00CD5D23">
        <w:rPr>
          <w:rFonts w:ascii="Calibri" w:hAnsi="Calibri" w:cs="Calibri"/>
        </w:rPr>
        <w:t xml:space="preserve">do and </w:t>
      </w:r>
      <w:r w:rsidR="002475B3" w:rsidRPr="00CD5D23">
        <w:rPr>
          <w:rFonts w:ascii="Calibri" w:hAnsi="Calibri" w:cs="Calibri"/>
        </w:rPr>
        <w:t xml:space="preserve">obtain </w:t>
      </w:r>
      <w:r w:rsidR="00704946" w:rsidRPr="00CD5D23">
        <w:rPr>
          <w:rFonts w:ascii="Calibri" w:hAnsi="Calibri" w:cs="Calibri"/>
        </w:rPr>
        <w:t>during project implementation</w:t>
      </w:r>
      <w:r w:rsidR="002475B3" w:rsidRPr="00CD5D23">
        <w:rPr>
          <w:rFonts w:ascii="Calibri" w:hAnsi="Calibri" w:cs="Calibri"/>
        </w:rPr>
        <w:t xml:space="preserve"> are known at application stage, please shortly describe them in the</w:t>
      </w:r>
      <w:r w:rsidR="00E409A7" w:rsidRPr="00CD5D23">
        <w:rPr>
          <w:rFonts w:ascii="Calibri" w:hAnsi="Calibri" w:cs="Calibri"/>
        </w:rPr>
        <w:t xml:space="preserve"> justification column of the</w:t>
      </w:r>
      <w:r w:rsidR="002475B3" w:rsidRPr="00CD5D23">
        <w:rPr>
          <w:rFonts w:ascii="Calibri" w:hAnsi="Calibri" w:cs="Calibri"/>
        </w:rPr>
        <w:t xml:space="preserve"> checklist, under the relative environmental objective. </w:t>
      </w:r>
      <w:r w:rsidR="008E1F6E" w:rsidRPr="00CD5D23">
        <w:rPr>
          <w:rFonts w:ascii="Calibri" w:hAnsi="Calibri" w:cs="Calibri"/>
        </w:rPr>
        <w:t xml:space="preserve">When justifying the DNSH compliance of your project </w:t>
      </w:r>
      <w:r w:rsidR="0003753E" w:rsidRPr="00CD5D23">
        <w:rPr>
          <w:rFonts w:ascii="Calibri" w:hAnsi="Calibri" w:cs="Calibri"/>
        </w:rPr>
        <w:t>proposals,</w:t>
      </w:r>
      <w:r w:rsidR="008E1F6E" w:rsidRPr="00CD5D23">
        <w:rPr>
          <w:rFonts w:ascii="Calibri" w:hAnsi="Calibri" w:cs="Calibri"/>
        </w:rPr>
        <w:t xml:space="preserve"> please ground your arguments on the level of project actions</w:t>
      </w:r>
      <w:r w:rsidR="0003753E" w:rsidRPr="00CD5D23">
        <w:rPr>
          <w:rFonts w:ascii="Calibri" w:hAnsi="Calibri" w:cs="Calibri"/>
        </w:rPr>
        <w:t xml:space="preserve"> and specify which specific actions are implemented in reference to the respective environmental objective</w:t>
      </w:r>
      <w:r w:rsidR="00AE5BDE" w:rsidRPr="00CD5D23">
        <w:rPr>
          <w:rFonts w:ascii="Calibri" w:hAnsi="Calibri" w:cs="Calibri"/>
        </w:rPr>
        <w:t xml:space="preserve">. </w:t>
      </w:r>
      <w:r w:rsidR="00C9595C" w:rsidRPr="00CD5D23">
        <w:rPr>
          <w:rFonts w:ascii="Calibri" w:hAnsi="Calibri" w:cs="Calibri"/>
        </w:rPr>
        <w:t xml:space="preserve">It might be the case when some of your project actions positively contribute to one or more environmental </w:t>
      </w:r>
      <w:r w:rsidR="00054962" w:rsidRPr="00CD5D23">
        <w:rPr>
          <w:rFonts w:ascii="Calibri" w:hAnsi="Calibri" w:cs="Calibri"/>
        </w:rPr>
        <w:t>objectives</w:t>
      </w:r>
      <w:r w:rsidR="009E6302" w:rsidRPr="00CD5D23">
        <w:rPr>
          <w:rFonts w:ascii="Calibri" w:hAnsi="Calibri" w:cs="Calibri"/>
        </w:rPr>
        <w:t>,</w:t>
      </w:r>
      <w:r w:rsidR="00C9595C" w:rsidRPr="00CD5D23">
        <w:rPr>
          <w:rFonts w:ascii="Calibri" w:hAnsi="Calibri" w:cs="Calibri"/>
        </w:rPr>
        <w:t xml:space="preserve"> therefore</w:t>
      </w:r>
      <w:r w:rsidR="009E6302" w:rsidRPr="00CD5D23">
        <w:rPr>
          <w:rFonts w:ascii="Calibri" w:hAnsi="Calibri" w:cs="Calibri"/>
        </w:rPr>
        <w:t xml:space="preserve"> make sure you</w:t>
      </w:r>
      <w:r w:rsidR="00C9595C" w:rsidRPr="00CD5D23">
        <w:rPr>
          <w:rFonts w:ascii="Calibri" w:hAnsi="Calibri" w:cs="Calibri"/>
        </w:rPr>
        <w:t xml:space="preserve"> </w:t>
      </w:r>
      <w:r w:rsidR="00947D04" w:rsidRPr="00CD5D23">
        <w:rPr>
          <w:rFonts w:ascii="Calibri" w:hAnsi="Calibri" w:cs="Calibri"/>
        </w:rPr>
        <w:t>include this assessment in</w:t>
      </w:r>
      <w:r w:rsidR="00947D04" w:rsidRPr="00CD5D23">
        <w:rPr>
          <w:rFonts w:ascii="Calibri" w:hAnsi="Calibri" w:cs="Calibri"/>
          <w:lang w:val="en-US"/>
        </w:rPr>
        <w:t xml:space="preserve"> the respective justification.</w:t>
      </w:r>
      <w:r w:rsidR="00C9595C" w:rsidRPr="00CD5D23">
        <w:rPr>
          <w:rFonts w:ascii="Calibri" w:hAnsi="Calibri" w:cs="Calibri"/>
        </w:rPr>
        <w:t xml:space="preserve"> </w:t>
      </w:r>
      <w:r w:rsidR="00015EF9" w:rsidRPr="00CD5D23">
        <w:rPr>
          <w:rFonts w:ascii="Calibri" w:hAnsi="Calibri" w:cs="Calibri"/>
        </w:rPr>
        <w:t xml:space="preserve"> </w:t>
      </w:r>
    </w:p>
    <w:p w:rsidR="00054962" w:rsidRPr="00344CD3" w:rsidRDefault="00054962">
      <w:pPr>
        <w:rPr>
          <w:rFonts w:ascii="Palatino Linotype" w:hAnsi="Palatino Linotype"/>
          <w:i/>
        </w:rPr>
      </w:pPr>
      <w:r w:rsidRPr="00344CD3">
        <w:rPr>
          <w:rFonts w:ascii="Palatino Linotype" w:hAnsi="Palatino Linotype"/>
          <w:i/>
        </w:rPr>
        <w:br w:type="page"/>
      </w:r>
    </w:p>
    <w:p w:rsidR="001F4836" w:rsidRPr="00CD5D23" w:rsidRDefault="0009544B" w:rsidP="00C60A5B">
      <w:pPr>
        <w:jc w:val="both"/>
        <w:rPr>
          <w:rFonts w:ascii="Calibri" w:hAnsi="Calibri" w:cs="Calibri"/>
          <w:i/>
        </w:rPr>
      </w:pPr>
      <w:r w:rsidRPr="00CD5D23">
        <w:rPr>
          <w:rFonts w:ascii="Calibri" w:hAnsi="Calibri" w:cs="Calibri"/>
          <w:i/>
        </w:rPr>
        <w:lastRenderedPageBreak/>
        <w:t>DNSH checklist</w:t>
      </w:r>
    </w:p>
    <w:tbl>
      <w:tblPr>
        <w:tblStyle w:val="TableGrid"/>
        <w:tblW w:w="0" w:type="auto"/>
        <w:tblLook w:val="04A0" w:firstRow="1" w:lastRow="0" w:firstColumn="1" w:lastColumn="0" w:noHBand="0" w:noVBand="1"/>
      </w:tblPr>
      <w:tblGrid>
        <w:gridCol w:w="4698"/>
        <w:gridCol w:w="4698"/>
      </w:tblGrid>
      <w:tr w:rsidR="00E409A7" w:rsidRPr="00CD5D23" w:rsidTr="00D508F8">
        <w:tc>
          <w:tcPr>
            <w:tcW w:w="4698" w:type="dxa"/>
            <w:shd w:val="clear" w:color="auto" w:fill="BFBFBF" w:themeFill="background1" w:themeFillShade="BF"/>
          </w:tcPr>
          <w:p w:rsidR="00E409A7" w:rsidRPr="00CD5D23" w:rsidRDefault="00E409A7" w:rsidP="00C60A5B">
            <w:pPr>
              <w:jc w:val="both"/>
              <w:rPr>
                <w:rFonts w:ascii="Calibri" w:hAnsi="Calibri" w:cs="Calibri"/>
                <w:b/>
              </w:rPr>
            </w:pPr>
            <w:r w:rsidRPr="00CD5D23">
              <w:rPr>
                <w:rFonts w:ascii="Calibri" w:hAnsi="Calibri" w:cs="Calibri"/>
                <w:b/>
              </w:rPr>
              <w:t>Environmental objective</w:t>
            </w:r>
          </w:p>
        </w:tc>
        <w:tc>
          <w:tcPr>
            <w:tcW w:w="4698" w:type="dxa"/>
            <w:shd w:val="clear" w:color="auto" w:fill="BFBFBF" w:themeFill="background1" w:themeFillShade="BF"/>
          </w:tcPr>
          <w:p w:rsidR="00E409A7" w:rsidRPr="00CD5D23" w:rsidRDefault="00E409A7" w:rsidP="00C60A5B">
            <w:pPr>
              <w:jc w:val="both"/>
              <w:rPr>
                <w:rFonts w:ascii="Calibri" w:hAnsi="Calibri" w:cs="Calibri"/>
                <w:b/>
              </w:rPr>
            </w:pPr>
            <w:r w:rsidRPr="00CD5D23">
              <w:rPr>
                <w:rFonts w:ascii="Calibri" w:hAnsi="Calibri" w:cs="Calibri"/>
                <w:b/>
              </w:rPr>
              <w:t>Justification</w:t>
            </w:r>
          </w:p>
        </w:tc>
      </w:tr>
      <w:tr w:rsidR="00E409A7" w:rsidRPr="00CD5D23" w:rsidTr="00E409A7">
        <w:tc>
          <w:tcPr>
            <w:tcW w:w="4698" w:type="dxa"/>
          </w:tcPr>
          <w:p w:rsidR="00E409A7" w:rsidRPr="00CD5D23" w:rsidRDefault="00E409A7" w:rsidP="00E409A7">
            <w:pPr>
              <w:jc w:val="both"/>
              <w:rPr>
                <w:rFonts w:ascii="Calibri" w:hAnsi="Calibri" w:cs="Calibri"/>
                <w:b/>
              </w:rPr>
            </w:pPr>
            <w:r w:rsidRPr="00CD5D23">
              <w:rPr>
                <w:rFonts w:ascii="Calibri" w:hAnsi="Calibri" w:cs="Calibri"/>
                <w:b/>
              </w:rPr>
              <w:t xml:space="preserve">Climate change mitigation: </w:t>
            </w:r>
          </w:p>
          <w:p w:rsidR="00E409A7" w:rsidRPr="00CD5D23" w:rsidRDefault="000C0143" w:rsidP="00E409A7">
            <w:pPr>
              <w:jc w:val="both"/>
              <w:rPr>
                <w:rFonts w:ascii="Calibri" w:hAnsi="Calibri" w:cs="Calibri"/>
              </w:rPr>
            </w:pPr>
            <w:r w:rsidRPr="00CD5D23">
              <w:rPr>
                <w:rFonts w:ascii="Calibri" w:hAnsi="Calibri" w:cs="Calibri"/>
                <w:i/>
              </w:rPr>
              <w:t>Project activities must not lead to significant emissions of greenhouse gases (GHG)</w:t>
            </w:r>
          </w:p>
        </w:tc>
        <w:tc>
          <w:tcPr>
            <w:tcW w:w="4698" w:type="dxa"/>
          </w:tcPr>
          <w:p w:rsidR="00C342A7" w:rsidRPr="00CD5D23" w:rsidRDefault="00C342A7" w:rsidP="00C60A5B">
            <w:pPr>
              <w:jc w:val="both"/>
              <w:rPr>
                <w:rFonts w:ascii="Calibri" w:hAnsi="Calibri" w:cs="Calibri"/>
                <w:i/>
                <w:color w:val="000000"/>
                <w:lang w:eastAsia="en-GB"/>
              </w:rPr>
            </w:pPr>
          </w:p>
          <w:p w:rsidR="00E409A7" w:rsidRPr="00CD5D23" w:rsidRDefault="00C342A7" w:rsidP="000C0143">
            <w:pPr>
              <w:jc w:val="both"/>
              <w:rPr>
                <w:rFonts w:ascii="Calibri" w:hAnsi="Calibri" w:cs="Calibri"/>
              </w:rPr>
            </w:pPr>
            <w:r w:rsidRPr="00CD5D23">
              <w:rPr>
                <w:rFonts w:ascii="Calibri" w:hAnsi="Calibri" w:cs="Calibri"/>
                <w:i/>
                <w:color w:val="000000"/>
                <w:lang w:eastAsia="en-GB"/>
              </w:rPr>
              <w:t xml:space="preserve">Enter text here [max </w:t>
            </w:r>
            <w:r w:rsidR="000C0143" w:rsidRPr="00CD5D23">
              <w:rPr>
                <w:rFonts w:ascii="Calibri" w:hAnsi="Calibri" w:cs="Calibri"/>
                <w:i/>
                <w:color w:val="000000"/>
                <w:lang w:eastAsia="en-GB"/>
              </w:rPr>
              <w:t>500</w:t>
            </w:r>
            <w:r w:rsidRPr="00CD5D23">
              <w:rPr>
                <w:rFonts w:ascii="Calibri" w:hAnsi="Calibri" w:cs="Calibri"/>
                <w:i/>
                <w:color w:val="000000"/>
                <w:lang w:eastAsia="en-GB"/>
              </w:rPr>
              <w:t xml:space="preserve"> characters with</w:t>
            </w:r>
            <w:r w:rsidR="000C0143" w:rsidRPr="00CD5D23">
              <w:rPr>
                <w:rFonts w:ascii="Calibri" w:hAnsi="Calibri" w:cs="Calibri"/>
                <w:i/>
                <w:color w:val="000000"/>
                <w:lang w:eastAsia="en-GB"/>
              </w:rPr>
              <w:t>out</w:t>
            </w:r>
            <w:r w:rsidRPr="00CD5D23">
              <w:rPr>
                <w:rFonts w:ascii="Calibri" w:hAnsi="Calibri" w:cs="Calibri"/>
                <w:i/>
                <w:color w:val="000000"/>
                <w:lang w:eastAsia="en-GB"/>
              </w:rPr>
              <w:t xml:space="preserve"> spaces]</w:t>
            </w:r>
          </w:p>
        </w:tc>
      </w:tr>
      <w:tr w:rsidR="00B764A1" w:rsidRPr="00CD5D23" w:rsidTr="00B764A1">
        <w:tc>
          <w:tcPr>
            <w:tcW w:w="4698" w:type="dxa"/>
          </w:tcPr>
          <w:p w:rsidR="00B764A1" w:rsidRPr="00CD5D23" w:rsidRDefault="00B764A1" w:rsidP="00B764A1">
            <w:pPr>
              <w:jc w:val="both"/>
              <w:rPr>
                <w:rFonts w:ascii="Calibri" w:hAnsi="Calibri" w:cs="Calibri"/>
                <w:b/>
              </w:rPr>
            </w:pPr>
            <w:r w:rsidRPr="00CD5D23">
              <w:rPr>
                <w:rFonts w:ascii="Calibri" w:hAnsi="Calibri" w:cs="Calibri"/>
                <w:b/>
              </w:rPr>
              <w:t>Climate change adaptation:</w:t>
            </w:r>
          </w:p>
          <w:p w:rsidR="00B764A1" w:rsidRPr="00CD5D23" w:rsidRDefault="000C0143" w:rsidP="000C0143">
            <w:pPr>
              <w:jc w:val="both"/>
              <w:rPr>
                <w:rFonts w:ascii="Calibri" w:hAnsi="Calibri" w:cs="Calibri"/>
                <w:b/>
              </w:rPr>
            </w:pPr>
            <w:r w:rsidRPr="00CD5D23">
              <w:rPr>
                <w:rFonts w:ascii="Calibri" w:hAnsi="Calibri" w:cs="Calibri"/>
                <w:i/>
              </w:rPr>
              <w:t>Project activities must not have an increased negative impact on the current and future climate, on the project itself or on people, nature or property</w:t>
            </w:r>
          </w:p>
        </w:tc>
        <w:tc>
          <w:tcPr>
            <w:tcW w:w="4698" w:type="dxa"/>
            <w:vAlign w:val="center"/>
          </w:tcPr>
          <w:p w:rsidR="00B764A1" w:rsidRPr="00CD5D23" w:rsidRDefault="00B764A1" w:rsidP="00B764A1">
            <w:pPr>
              <w:rPr>
                <w:rFonts w:ascii="Calibri" w:hAnsi="Calibri" w:cs="Calibri"/>
                <w:i/>
                <w:color w:val="000000"/>
                <w:lang w:eastAsia="en-GB"/>
              </w:rPr>
            </w:pPr>
          </w:p>
          <w:p w:rsidR="00B764A1" w:rsidRPr="00CD5D23" w:rsidRDefault="00B764A1" w:rsidP="00B764A1">
            <w:pPr>
              <w:rPr>
                <w:rFonts w:ascii="Calibri" w:hAnsi="Calibri" w:cs="Calibri"/>
              </w:rPr>
            </w:pPr>
            <w:r w:rsidRPr="00CD5D23">
              <w:rPr>
                <w:rFonts w:ascii="Calibri" w:hAnsi="Calibri" w:cs="Calibri"/>
                <w:i/>
                <w:color w:val="000000"/>
                <w:lang w:eastAsia="en-GB"/>
              </w:rPr>
              <w:t>Enter text here [</w:t>
            </w:r>
            <w:r w:rsidR="000C0143" w:rsidRPr="00CD5D23">
              <w:rPr>
                <w:rFonts w:ascii="Calibri" w:hAnsi="Calibri" w:cs="Calibri"/>
                <w:i/>
                <w:color w:val="000000"/>
                <w:lang w:eastAsia="en-GB"/>
              </w:rPr>
              <w:t>max 500 characters without spaces</w:t>
            </w:r>
            <w:r w:rsidRPr="00CD5D23">
              <w:rPr>
                <w:rFonts w:ascii="Calibri" w:hAnsi="Calibri" w:cs="Calibri"/>
                <w:i/>
                <w:color w:val="000000"/>
                <w:lang w:eastAsia="en-GB"/>
              </w:rPr>
              <w:t>]</w:t>
            </w:r>
          </w:p>
        </w:tc>
      </w:tr>
      <w:tr w:rsidR="00B75996" w:rsidRPr="00CD5D23" w:rsidTr="00B75996">
        <w:tc>
          <w:tcPr>
            <w:tcW w:w="4698" w:type="dxa"/>
          </w:tcPr>
          <w:p w:rsidR="00B75996" w:rsidRPr="00CD5D23" w:rsidRDefault="00B75996" w:rsidP="00B75996">
            <w:pPr>
              <w:jc w:val="both"/>
              <w:rPr>
                <w:rFonts w:ascii="Calibri" w:hAnsi="Calibri" w:cs="Calibri"/>
                <w:b/>
              </w:rPr>
            </w:pPr>
            <w:r w:rsidRPr="00CD5D23">
              <w:rPr>
                <w:rFonts w:ascii="Calibri" w:hAnsi="Calibri" w:cs="Calibri"/>
                <w:b/>
              </w:rPr>
              <w:t xml:space="preserve">The sustainable use and protection of water and marine resources: </w:t>
            </w:r>
          </w:p>
          <w:p w:rsidR="00B75996" w:rsidRPr="00CD5D23" w:rsidRDefault="000C0143" w:rsidP="00B75996">
            <w:pPr>
              <w:jc w:val="both"/>
              <w:rPr>
                <w:rFonts w:ascii="Calibri" w:hAnsi="Calibri" w:cs="Calibri"/>
                <w:b/>
              </w:rPr>
            </w:pPr>
            <w:r w:rsidRPr="00CD5D23">
              <w:rPr>
                <w:rFonts w:ascii="Calibri" w:hAnsi="Calibri" w:cs="Calibri"/>
                <w:i/>
              </w:rPr>
              <w:t>Project activities must not be detrimental to the good health of water bodies (surface, groundwater or marine) or harm its quality or reduce its ecological potential</w:t>
            </w:r>
          </w:p>
        </w:tc>
        <w:tc>
          <w:tcPr>
            <w:tcW w:w="4698" w:type="dxa"/>
            <w:vAlign w:val="center"/>
          </w:tcPr>
          <w:p w:rsidR="00B75996" w:rsidRPr="00CD5D23" w:rsidRDefault="00B75996" w:rsidP="00B75996">
            <w:pPr>
              <w:rPr>
                <w:rFonts w:ascii="Calibri" w:hAnsi="Calibri" w:cs="Calibri"/>
                <w:i/>
                <w:color w:val="000000"/>
                <w:lang w:eastAsia="en-GB"/>
              </w:rPr>
            </w:pPr>
          </w:p>
          <w:p w:rsidR="00B75996" w:rsidRPr="00CD5D23" w:rsidRDefault="00B75996" w:rsidP="00B75996">
            <w:pPr>
              <w:rPr>
                <w:rFonts w:ascii="Calibri" w:hAnsi="Calibri" w:cs="Calibri"/>
              </w:rPr>
            </w:pPr>
            <w:r w:rsidRPr="00CD5D23">
              <w:rPr>
                <w:rFonts w:ascii="Calibri" w:hAnsi="Calibri" w:cs="Calibri"/>
                <w:i/>
                <w:color w:val="000000"/>
                <w:lang w:eastAsia="en-GB"/>
              </w:rPr>
              <w:t>Enter text here [</w:t>
            </w:r>
            <w:r w:rsidR="000C0143" w:rsidRPr="00CD5D23">
              <w:rPr>
                <w:rFonts w:ascii="Calibri" w:hAnsi="Calibri" w:cs="Calibri"/>
                <w:i/>
                <w:color w:val="000000"/>
                <w:lang w:eastAsia="en-GB"/>
              </w:rPr>
              <w:t>max 500 characters without spaces</w:t>
            </w:r>
            <w:r w:rsidRPr="00CD5D23">
              <w:rPr>
                <w:rFonts w:ascii="Calibri" w:hAnsi="Calibri" w:cs="Calibri"/>
                <w:i/>
                <w:color w:val="000000"/>
                <w:lang w:eastAsia="en-GB"/>
              </w:rPr>
              <w:t>]</w:t>
            </w:r>
          </w:p>
        </w:tc>
      </w:tr>
      <w:tr w:rsidR="00C91B68" w:rsidRPr="00CD5D23" w:rsidTr="00C91B68">
        <w:tc>
          <w:tcPr>
            <w:tcW w:w="4698" w:type="dxa"/>
          </w:tcPr>
          <w:p w:rsidR="00C91B68" w:rsidRPr="00CD5D23" w:rsidRDefault="00C91B68" w:rsidP="00C91B68">
            <w:pPr>
              <w:jc w:val="both"/>
              <w:rPr>
                <w:rFonts w:ascii="Calibri" w:hAnsi="Calibri" w:cs="Calibri"/>
                <w:b/>
              </w:rPr>
            </w:pPr>
            <w:r w:rsidRPr="00CD5D23">
              <w:rPr>
                <w:rFonts w:ascii="Calibri" w:hAnsi="Calibri" w:cs="Calibri"/>
                <w:b/>
              </w:rPr>
              <w:t>The tr</w:t>
            </w:r>
            <w:r w:rsidR="000C0143" w:rsidRPr="00CD5D23">
              <w:rPr>
                <w:rFonts w:ascii="Calibri" w:hAnsi="Calibri" w:cs="Calibri"/>
                <w:b/>
              </w:rPr>
              <w:t xml:space="preserve">ansition to a circular economy, </w:t>
            </w:r>
            <w:r w:rsidRPr="00CD5D23">
              <w:rPr>
                <w:rFonts w:ascii="Calibri" w:hAnsi="Calibri" w:cs="Calibri"/>
                <w:b/>
              </w:rPr>
              <w:t>including waste prevention and recycling:</w:t>
            </w:r>
          </w:p>
          <w:p w:rsidR="00C91B68" w:rsidRPr="00CD5D23" w:rsidRDefault="00C52B0A" w:rsidP="00C52B0A">
            <w:pPr>
              <w:jc w:val="both"/>
              <w:rPr>
                <w:rFonts w:ascii="Calibri" w:hAnsi="Calibri" w:cs="Calibri"/>
                <w:i/>
              </w:rPr>
            </w:pPr>
            <w:r w:rsidRPr="00CD5D23">
              <w:rPr>
                <w:rFonts w:ascii="Calibri" w:hAnsi="Calibri" w:cs="Calibri"/>
                <w:i/>
              </w:rPr>
              <w:t>Project activities must not result in significant inefficiencies in the use of recovered or recycled materials, increase the direct or indirect use of natural resources</w:t>
            </w:r>
            <w:r w:rsidRPr="00CD5D23">
              <w:rPr>
                <w:rStyle w:val="FootnoteReference"/>
                <w:rFonts w:ascii="Calibri" w:hAnsi="Calibri" w:cs="Calibri"/>
                <w:i/>
              </w:rPr>
              <w:footnoteReference w:id="4"/>
            </w:r>
            <w:r w:rsidRPr="00CD5D23">
              <w:rPr>
                <w:rFonts w:ascii="Calibri" w:hAnsi="Calibri" w:cs="Calibri"/>
                <w:i/>
              </w:rPr>
              <w:t xml:space="preserve">, or significantly increase the amount of generated or incinerated waste thereof, causing significant long-term environmental damage </w:t>
            </w:r>
          </w:p>
        </w:tc>
        <w:tc>
          <w:tcPr>
            <w:tcW w:w="4698" w:type="dxa"/>
            <w:vAlign w:val="center"/>
          </w:tcPr>
          <w:p w:rsidR="00C91B68" w:rsidRPr="00CD5D23" w:rsidRDefault="00C91B68" w:rsidP="00C91B68">
            <w:pPr>
              <w:rPr>
                <w:rFonts w:ascii="Calibri" w:hAnsi="Calibri" w:cs="Calibri"/>
                <w:i/>
                <w:color w:val="000000"/>
                <w:lang w:eastAsia="en-GB"/>
              </w:rPr>
            </w:pPr>
          </w:p>
          <w:p w:rsidR="00C91B68" w:rsidRPr="00CD5D23" w:rsidRDefault="00C91B68" w:rsidP="00C91B68">
            <w:pPr>
              <w:rPr>
                <w:rFonts w:ascii="Calibri" w:hAnsi="Calibri" w:cs="Calibri"/>
              </w:rPr>
            </w:pPr>
            <w:r w:rsidRPr="00CD5D23">
              <w:rPr>
                <w:rFonts w:ascii="Calibri" w:hAnsi="Calibri" w:cs="Calibri"/>
                <w:i/>
                <w:color w:val="000000"/>
                <w:lang w:eastAsia="en-GB"/>
              </w:rPr>
              <w:t>Enter text here [</w:t>
            </w:r>
            <w:r w:rsidR="000C0143" w:rsidRPr="00CD5D23">
              <w:rPr>
                <w:rFonts w:ascii="Calibri" w:hAnsi="Calibri" w:cs="Calibri"/>
                <w:i/>
                <w:color w:val="000000"/>
                <w:lang w:eastAsia="en-GB"/>
              </w:rPr>
              <w:t>max 500 characters without spaces</w:t>
            </w:r>
            <w:r w:rsidRPr="00CD5D23">
              <w:rPr>
                <w:rFonts w:ascii="Calibri" w:hAnsi="Calibri" w:cs="Calibri"/>
                <w:i/>
                <w:color w:val="000000"/>
                <w:lang w:eastAsia="en-GB"/>
              </w:rPr>
              <w:t>]</w:t>
            </w:r>
          </w:p>
        </w:tc>
      </w:tr>
      <w:tr w:rsidR="00562894" w:rsidRPr="00CD5D23" w:rsidTr="00C91B68">
        <w:tc>
          <w:tcPr>
            <w:tcW w:w="4698" w:type="dxa"/>
          </w:tcPr>
          <w:p w:rsidR="00562894" w:rsidRPr="00CD5D23" w:rsidRDefault="00562894" w:rsidP="00562894">
            <w:pPr>
              <w:jc w:val="both"/>
              <w:rPr>
                <w:rFonts w:ascii="Calibri" w:hAnsi="Calibri" w:cs="Calibri"/>
                <w:b/>
              </w:rPr>
            </w:pPr>
            <w:r w:rsidRPr="00CD5D23">
              <w:rPr>
                <w:rFonts w:ascii="Calibri" w:hAnsi="Calibri" w:cs="Calibri"/>
                <w:b/>
              </w:rPr>
              <w:t xml:space="preserve">Pollution prevention and control: </w:t>
            </w:r>
          </w:p>
          <w:p w:rsidR="00562894" w:rsidRPr="00CD5D23" w:rsidRDefault="00596EEE" w:rsidP="00562894">
            <w:pPr>
              <w:jc w:val="both"/>
              <w:rPr>
                <w:rFonts w:ascii="Calibri" w:hAnsi="Calibri" w:cs="Calibri"/>
                <w:i/>
              </w:rPr>
            </w:pPr>
            <w:r w:rsidRPr="00CD5D23">
              <w:rPr>
                <w:rFonts w:ascii="Calibri" w:hAnsi="Calibri" w:cs="Calibri"/>
                <w:i/>
              </w:rPr>
              <w:t>Project activities must not cause increased emissions of pollutants</w:t>
            </w:r>
            <w:r w:rsidRPr="00CD5D23">
              <w:rPr>
                <w:rStyle w:val="FootnoteReference"/>
                <w:rFonts w:ascii="Calibri" w:hAnsi="Calibri" w:cs="Calibri"/>
                <w:i/>
              </w:rPr>
              <w:footnoteReference w:id="5"/>
            </w:r>
            <w:r w:rsidRPr="00CD5D23">
              <w:rPr>
                <w:rFonts w:ascii="Calibri" w:hAnsi="Calibri" w:cs="Calibri"/>
                <w:i/>
              </w:rPr>
              <w:t xml:space="preserve"> in the air, water or soil </w:t>
            </w:r>
          </w:p>
        </w:tc>
        <w:tc>
          <w:tcPr>
            <w:tcW w:w="4698" w:type="dxa"/>
            <w:vAlign w:val="center"/>
          </w:tcPr>
          <w:p w:rsidR="00562894" w:rsidRPr="00CD5D23" w:rsidRDefault="00AF59AA" w:rsidP="00C91B68">
            <w:pPr>
              <w:rPr>
                <w:rFonts w:ascii="Calibri" w:hAnsi="Calibri" w:cs="Calibri"/>
                <w:i/>
                <w:color w:val="000000"/>
                <w:lang w:eastAsia="en-GB"/>
              </w:rPr>
            </w:pPr>
            <w:r w:rsidRPr="00CD5D23">
              <w:rPr>
                <w:rFonts w:ascii="Calibri" w:hAnsi="Calibri" w:cs="Calibri"/>
                <w:i/>
                <w:color w:val="000000"/>
                <w:lang w:eastAsia="en-GB"/>
              </w:rPr>
              <w:t>Enter text here [</w:t>
            </w:r>
            <w:r w:rsidR="000C0143" w:rsidRPr="00CD5D23">
              <w:rPr>
                <w:rFonts w:ascii="Calibri" w:hAnsi="Calibri" w:cs="Calibri"/>
                <w:i/>
                <w:color w:val="000000"/>
                <w:lang w:eastAsia="en-GB"/>
              </w:rPr>
              <w:t>max 500 characters without spaces</w:t>
            </w:r>
            <w:r w:rsidRPr="00CD5D23">
              <w:rPr>
                <w:rFonts w:ascii="Calibri" w:hAnsi="Calibri" w:cs="Calibri"/>
                <w:i/>
                <w:color w:val="000000"/>
                <w:lang w:eastAsia="en-GB"/>
              </w:rPr>
              <w:t>]</w:t>
            </w:r>
          </w:p>
        </w:tc>
      </w:tr>
      <w:tr w:rsidR="00AF59AA" w:rsidRPr="00CD5D23" w:rsidTr="00C91B68">
        <w:tc>
          <w:tcPr>
            <w:tcW w:w="4698" w:type="dxa"/>
          </w:tcPr>
          <w:p w:rsidR="00AF59AA" w:rsidRPr="00CD5D23" w:rsidRDefault="00AF59AA" w:rsidP="00AF59AA">
            <w:pPr>
              <w:jc w:val="both"/>
              <w:rPr>
                <w:rFonts w:ascii="Calibri" w:hAnsi="Calibri" w:cs="Calibri"/>
                <w:b/>
              </w:rPr>
            </w:pPr>
            <w:r w:rsidRPr="00CD5D23">
              <w:rPr>
                <w:rFonts w:ascii="Calibri" w:hAnsi="Calibri" w:cs="Calibri"/>
                <w:b/>
              </w:rPr>
              <w:t>Th</w:t>
            </w:r>
            <w:r w:rsidR="000C0143" w:rsidRPr="00CD5D23">
              <w:rPr>
                <w:rFonts w:ascii="Calibri" w:hAnsi="Calibri" w:cs="Calibri"/>
                <w:b/>
              </w:rPr>
              <w:t xml:space="preserve">e protection and restoration of </w:t>
            </w:r>
            <w:r w:rsidRPr="00CD5D23">
              <w:rPr>
                <w:rFonts w:ascii="Calibri" w:hAnsi="Calibri" w:cs="Calibri"/>
                <w:b/>
              </w:rPr>
              <w:t xml:space="preserve">biodiversity and ecosystems: </w:t>
            </w:r>
          </w:p>
          <w:p w:rsidR="00AF59AA" w:rsidRPr="00CD5D23" w:rsidRDefault="00596EEE" w:rsidP="00AF59AA">
            <w:pPr>
              <w:jc w:val="both"/>
              <w:rPr>
                <w:rFonts w:ascii="Calibri" w:hAnsi="Calibri" w:cs="Calibri"/>
                <w:b/>
              </w:rPr>
            </w:pPr>
            <w:r w:rsidRPr="00CD5D23">
              <w:rPr>
                <w:rFonts w:ascii="Calibri" w:hAnsi="Calibri" w:cs="Calibri"/>
                <w:i/>
              </w:rPr>
              <w:t xml:space="preserve">Project activities must not harm the good condition and resilience of ecosystems or the conservation status of habitats and species, including those of interest to the Union </w:t>
            </w:r>
          </w:p>
        </w:tc>
        <w:tc>
          <w:tcPr>
            <w:tcW w:w="4698" w:type="dxa"/>
            <w:vAlign w:val="center"/>
          </w:tcPr>
          <w:p w:rsidR="00AF59AA" w:rsidRPr="00CD5D23" w:rsidRDefault="00E47358" w:rsidP="00C91B68">
            <w:pPr>
              <w:rPr>
                <w:rFonts w:ascii="Calibri" w:hAnsi="Calibri" w:cs="Calibri"/>
                <w:i/>
                <w:color w:val="000000"/>
                <w:lang w:eastAsia="en-GB"/>
              </w:rPr>
            </w:pPr>
            <w:r w:rsidRPr="00CD5D23">
              <w:rPr>
                <w:rFonts w:ascii="Calibri" w:hAnsi="Calibri" w:cs="Calibri"/>
                <w:i/>
                <w:color w:val="000000"/>
                <w:lang w:eastAsia="en-GB"/>
              </w:rPr>
              <w:t>Enter text here [</w:t>
            </w:r>
            <w:r w:rsidR="000C0143" w:rsidRPr="00CD5D23">
              <w:rPr>
                <w:rFonts w:ascii="Calibri" w:hAnsi="Calibri" w:cs="Calibri"/>
                <w:i/>
                <w:color w:val="000000"/>
                <w:lang w:eastAsia="en-GB"/>
              </w:rPr>
              <w:t>max 500 characters without spaces</w:t>
            </w:r>
            <w:r w:rsidRPr="00CD5D23">
              <w:rPr>
                <w:rFonts w:ascii="Calibri" w:hAnsi="Calibri" w:cs="Calibri"/>
                <w:i/>
                <w:color w:val="000000"/>
                <w:lang w:eastAsia="en-GB"/>
              </w:rPr>
              <w:t>]</w:t>
            </w:r>
          </w:p>
        </w:tc>
      </w:tr>
    </w:tbl>
    <w:p w:rsidR="00B8116B" w:rsidRDefault="00B8116B" w:rsidP="00765CBE">
      <w:pPr>
        <w:tabs>
          <w:tab w:val="left" w:pos="-284"/>
        </w:tabs>
        <w:spacing w:after="120" w:line="240" w:lineRule="exact"/>
        <w:jc w:val="both"/>
        <w:rPr>
          <w:rFonts w:ascii="Calibri" w:hAnsi="Calibri" w:cs="Calibri"/>
          <w:i/>
          <w:lang w:eastAsia="pl-PL"/>
        </w:rPr>
      </w:pPr>
    </w:p>
    <w:p w:rsidR="00765CBE" w:rsidRPr="00CD5D23" w:rsidRDefault="00765CBE" w:rsidP="00765CBE">
      <w:pPr>
        <w:tabs>
          <w:tab w:val="left" w:pos="-284"/>
        </w:tabs>
        <w:spacing w:after="120" w:line="240" w:lineRule="exact"/>
        <w:jc w:val="both"/>
        <w:rPr>
          <w:rFonts w:ascii="Calibri" w:hAnsi="Calibri" w:cs="Calibri"/>
          <w:i/>
          <w:lang w:eastAsia="pl-PL"/>
        </w:rPr>
      </w:pPr>
      <w:bookmarkStart w:id="0" w:name="_GoBack"/>
      <w:bookmarkEnd w:id="0"/>
      <w:r w:rsidRPr="00CD5D23">
        <w:rPr>
          <w:rFonts w:ascii="Calibri" w:hAnsi="Calibri" w:cs="Calibri"/>
          <w:i/>
          <w:lang w:eastAsia="pl-PL"/>
        </w:rPr>
        <w:t>…………………………………….</w:t>
      </w:r>
      <w:r w:rsidRPr="00CD5D23">
        <w:rPr>
          <w:rFonts w:ascii="Calibri" w:hAnsi="Calibri" w:cs="Calibri"/>
          <w:i/>
          <w:lang w:eastAsia="pl-PL"/>
        </w:rPr>
        <w:tab/>
      </w:r>
      <w:r w:rsidRPr="00CD5D23">
        <w:rPr>
          <w:rFonts w:ascii="Calibri" w:hAnsi="Calibri" w:cs="Calibri"/>
          <w:i/>
          <w:lang w:eastAsia="pl-PL"/>
        </w:rPr>
        <w:tab/>
      </w:r>
    </w:p>
    <w:p w:rsidR="00765CBE" w:rsidRPr="00CD5D23" w:rsidRDefault="00765CBE" w:rsidP="00765CBE">
      <w:pPr>
        <w:tabs>
          <w:tab w:val="left" w:pos="-284"/>
        </w:tabs>
        <w:spacing w:after="120" w:line="240" w:lineRule="exact"/>
        <w:jc w:val="both"/>
        <w:rPr>
          <w:rFonts w:ascii="Calibri" w:hAnsi="Calibri" w:cs="Calibri"/>
          <w:i/>
          <w:lang w:eastAsia="pl-PL"/>
        </w:rPr>
      </w:pPr>
      <w:r w:rsidRPr="00CD5D23">
        <w:rPr>
          <w:rFonts w:ascii="Calibri" w:hAnsi="Calibri" w:cs="Calibri"/>
          <w:i/>
          <w:lang w:eastAsia="pl-PL"/>
        </w:rPr>
        <w:t>(Date/month/year)</w:t>
      </w:r>
    </w:p>
    <w:p w:rsidR="00765CBE" w:rsidRPr="00CD5D23" w:rsidRDefault="00765CBE" w:rsidP="00765CBE">
      <w:pPr>
        <w:tabs>
          <w:tab w:val="left" w:pos="-284"/>
        </w:tabs>
        <w:spacing w:after="120" w:line="240" w:lineRule="exact"/>
        <w:jc w:val="both"/>
        <w:rPr>
          <w:rFonts w:ascii="Calibri" w:hAnsi="Calibri" w:cs="Calibri"/>
          <w:i/>
          <w:lang w:eastAsia="pl-PL"/>
        </w:rPr>
      </w:pPr>
      <w:r w:rsidRPr="00CD5D23">
        <w:rPr>
          <w:rFonts w:ascii="Calibri" w:hAnsi="Calibri" w:cs="Calibri"/>
          <w:i/>
          <w:lang w:eastAsia="pl-PL"/>
        </w:rPr>
        <w:t>…………………………………….</w:t>
      </w:r>
      <w:r w:rsidRPr="00CD5D23">
        <w:rPr>
          <w:rFonts w:ascii="Calibri" w:hAnsi="Calibri" w:cs="Calibri"/>
          <w:i/>
          <w:lang w:eastAsia="pl-PL"/>
        </w:rPr>
        <w:tab/>
      </w:r>
      <w:r w:rsidRPr="00CD5D23">
        <w:rPr>
          <w:rFonts w:ascii="Calibri" w:hAnsi="Calibri" w:cs="Calibri"/>
          <w:i/>
          <w:lang w:eastAsia="pl-PL"/>
        </w:rPr>
        <w:tab/>
      </w:r>
    </w:p>
    <w:p w:rsidR="00537A0D" w:rsidRPr="00344CD3" w:rsidRDefault="00765CBE" w:rsidP="00537A0D">
      <w:pPr>
        <w:jc w:val="both"/>
        <w:rPr>
          <w:rFonts w:ascii="Palatino Linotype" w:hAnsi="Palatino Linotype"/>
          <w:lang w:val="en-US"/>
        </w:rPr>
      </w:pPr>
      <w:r w:rsidRPr="00CD5D23">
        <w:rPr>
          <w:rFonts w:ascii="Calibri" w:hAnsi="Calibri" w:cs="Calibri"/>
          <w:i/>
          <w:lang w:eastAsia="pl-PL"/>
        </w:rPr>
        <w:t>(Name, surname and signature of the legal representative</w:t>
      </w:r>
      <w:r w:rsidRPr="00CD5D23">
        <w:rPr>
          <w:rFonts w:ascii="Calibri" w:hAnsi="Calibri" w:cs="Calibri"/>
          <w:lang w:val="en-US"/>
        </w:rPr>
        <w:t xml:space="preserve"> </w:t>
      </w:r>
      <w:r w:rsidRPr="00CD5D23">
        <w:rPr>
          <w:rFonts w:ascii="Calibri" w:hAnsi="Calibri" w:cs="Calibri"/>
          <w:i/>
          <w:lang w:val="en-US"/>
        </w:rPr>
        <w:t>of the Lead</w:t>
      </w:r>
      <w:r w:rsidRPr="00344CD3">
        <w:rPr>
          <w:rFonts w:ascii="Palatino Linotype" w:hAnsi="Palatino Linotype"/>
          <w:i/>
          <w:sz w:val="20"/>
          <w:szCs w:val="20"/>
          <w:lang w:val="en-US"/>
        </w:rPr>
        <w:t xml:space="preserve"> partner</w:t>
      </w:r>
      <w:r w:rsidR="00846173">
        <w:rPr>
          <w:rFonts w:ascii="Palatino Linotype" w:hAnsi="Palatino Linotype"/>
          <w:i/>
          <w:sz w:val="20"/>
          <w:szCs w:val="20"/>
          <w:lang w:val="en-US"/>
        </w:rPr>
        <w:t xml:space="preserve"> or</w:t>
      </w:r>
      <w:r w:rsidR="00EB0E16" w:rsidRPr="00EB0E16">
        <w:rPr>
          <w:rFonts w:ascii="Palatino Linotype" w:hAnsi="Palatino Linotype"/>
          <w:i/>
          <w:sz w:val="20"/>
          <w:szCs w:val="20"/>
          <w:lang w:val="en-US"/>
        </w:rPr>
        <w:t xml:space="preserve"> </w:t>
      </w:r>
      <w:r w:rsidR="00846173" w:rsidRPr="00EB0E16">
        <w:rPr>
          <w:rFonts w:ascii="Palatino Linotype" w:hAnsi="Palatino Linotype"/>
          <w:i/>
          <w:sz w:val="20"/>
          <w:szCs w:val="20"/>
          <w:lang w:val="en-US"/>
        </w:rPr>
        <w:t>Electronic</w:t>
      </w:r>
      <w:r w:rsidR="00EB0E16" w:rsidRPr="00EB0E16">
        <w:rPr>
          <w:rFonts w:ascii="Palatino Linotype" w:hAnsi="Palatino Linotype"/>
          <w:i/>
          <w:sz w:val="20"/>
          <w:szCs w:val="20"/>
          <w:lang w:val="en-US"/>
        </w:rPr>
        <w:t xml:space="preserve"> Signature</w:t>
      </w:r>
      <w:r w:rsidR="00D76335" w:rsidRPr="00344CD3">
        <w:rPr>
          <w:rFonts w:ascii="Palatino Linotype" w:hAnsi="Palatino Linotype"/>
          <w:i/>
          <w:sz w:val="20"/>
          <w:szCs w:val="20"/>
          <w:lang w:val="en-US"/>
        </w:rPr>
        <w:t>)</w:t>
      </w:r>
      <w:r w:rsidR="00537A0D" w:rsidRPr="00344CD3">
        <w:rPr>
          <w:rFonts w:ascii="Palatino Linotype" w:hAnsi="Palatino Linotype"/>
        </w:rPr>
        <w:t xml:space="preserve">  </w:t>
      </w:r>
    </w:p>
    <w:sectPr w:rsidR="00537A0D" w:rsidRPr="00344CD3" w:rsidSect="00EB0E16">
      <w:headerReference w:type="default" r:id="rId7"/>
      <w:pgSz w:w="12240" w:h="15840"/>
      <w:pgMar w:top="1418" w:right="1417" w:bottom="1276"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1033" w:rsidRDefault="00BC1033" w:rsidP="00EC10C9">
      <w:pPr>
        <w:spacing w:after="0" w:line="240" w:lineRule="auto"/>
      </w:pPr>
      <w:r>
        <w:separator/>
      </w:r>
    </w:p>
  </w:endnote>
  <w:endnote w:type="continuationSeparator" w:id="0">
    <w:p w:rsidR="00BC1033" w:rsidRDefault="00BC1033" w:rsidP="00EC10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1033" w:rsidRDefault="00BC1033" w:rsidP="00EC10C9">
      <w:pPr>
        <w:spacing w:after="0" w:line="240" w:lineRule="auto"/>
      </w:pPr>
      <w:r>
        <w:separator/>
      </w:r>
    </w:p>
  </w:footnote>
  <w:footnote w:type="continuationSeparator" w:id="0">
    <w:p w:rsidR="00BC1033" w:rsidRDefault="00BC1033" w:rsidP="00EC10C9">
      <w:pPr>
        <w:spacing w:after="0" w:line="240" w:lineRule="auto"/>
      </w:pPr>
      <w:r>
        <w:continuationSeparator/>
      </w:r>
    </w:p>
  </w:footnote>
  <w:footnote w:id="1">
    <w:p w:rsidR="00160D38" w:rsidRPr="00160D38" w:rsidRDefault="00160D38">
      <w:pPr>
        <w:pStyle w:val="FootnoteText"/>
        <w:rPr>
          <w:lang w:val="en-US"/>
        </w:rPr>
      </w:pPr>
      <w:r>
        <w:rPr>
          <w:rStyle w:val="FootnoteReference"/>
        </w:rPr>
        <w:footnoteRef/>
      </w:r>
      <w:r>
        <w:t xml:space="preserve"> </w:t>
      </w:r>
      <w:hyperlink r:id="rId1" w:history="1">
        <w:r w:rsidRPr="00160D38">
          <w:rPr>
            <w:rStyle w:val="Hyperlink"/>
            <w:sz w:val="16"/>
            <w:szCs w:val="16"/>
          </w:rPr>
          <w:t>https://eur-lex.europa.eu/legal-content/EN/TXT/?uri=celex:32020R0852</w:t>
        </w:r>
      </w:hyperlink>
      <w:r>
        <w:t xml:space="preserve"> </w:t>
      </w:r>
    </w:p>
  </w:footnote>
  <w:footnote w:id="2">
    <w:p w:rsidR="005A69DD" w:rsidRPr="005A69DD" w:rsidRDefault="005A69DD">
      <w:pPr>
        <w:pStyle w:val="FootnoteText"/>
        <w:rPr>
          <w:lang w:val="en-US"/>
        </w:rPr>
      </w:pPr>
      <w:r>
        <w:rPr>
          <w:rStyle w:val="FootnoteReference"/>
        </w:rPr>
        <w:footnoteRef/>
      </w:r>
      <w:r>
        <w:t xml:space="preserve"> </w:t>
      </w:r>
      <w:hyperlink r:id="rId2" w:history="1">
        <w:r w:rsidR="00166754" w:rsidRPr="00166754">
          <w:rPr>
            <w:rStyle w:val="Hyperlink"/>
            <w:sz w:val="16"/>
            <w:szCs w:val="16"/>
          </w:rPr>
          <w:t>https://eur-lex.europa.eu/legal-content/EN/TXT/?uri=CELEX%3A52021XC0218%2801%29</w:t>
        </w:r>
      </w:hyperlink>
      <w:r w:rsidR="00166754">
        <w:t xml:space="preserve"> </w:t>
      </w:r>
    </w:p>
  </w:footnote>
  <w:footnote w:id="3">
    <w:p w:rsidR="00C60A5B" w:rsidRPr="00C60A5B" w:rsidRDefault="00C60A5B">
      <w:pPr>
        <w:pStyle w:val="FootnoteText"/>
        <w:rPr>
          <w:lang w:val="en-US"/>
        </w:rPr>
      </w:pPr>
      <w:r>
        <w:rPr>
          <w:rStyle w:val="FootnoteReference"/>
        </w:rPr>
        <w:footnoteRef/>
      </w:r>
      <w:r>
        <w:t xml:space="preserve"> </w:t>
      </w:r>
      <w:r w:rsidRPr="00C60A5B">
        <w:rPr>
          <w:sz w:val="16"/>
          <w:szCs w:val="16"/>
        </w:rPr>
        <w:t xml:space="preserve">Available at: </w:t>
      </w:r>
      <w:hyperlink r:id="rId3" w:history="1">
        <w:r w:rsidRPr="00C60A5B">
          <w:rPr>
            <w:rStyle w:val="Hyperlink"/>
            <w:sz w:val="16"/>
            <w:szCs w:val="16"/>
          </w:rPr>
          <w:t>https://ec.europa.eu/environment/emas/emas_publications/sectoral_reference_documents_en.htm</w:t>
        </w:r>
      </w:hyperlink>
      <w:r>
        <w:t xml:space="preserve"> </w:t>
      </w:r>
      <w:r w:rsidRPr="00C60A5B">
        <w:t xml:space="preserve"> </w:t>
      </w:r>
      <w:r>
        <w:t xml:space="preserve"> </w:t>
      </w:r>
      <w:r>
        <w:rPr>
          <w:lang w:val="en-US"/>
        </w:rPr>
        <w:t xml:space="preserve"> </w:t>
      </w:r>
    </w:p>
  </w:footnote>
  <w:footnote w:id="4">
    <w:p w:rsidR="00C52B0A" w:rsidRPr="00C52B0A" w:rsidRDefault="00C52B0A">
      <w:pPr>
        <w:pStyle w:val="FootnoteText"/>
        <w:rPr>
          <w:lang w:val="en-US"/>
        </w:rPr>
      </w:pPr>
      <w:r>
        <w:rPr>
          <w:rStyle w:val="FootnoteReference"/>
        </w:rPr>
        <w:footnoteRef/>
      </w:r>
      <w:r>
        <w:t xml:space="preserve"> </w:t>
      </w:r>
      <w:r>
        <w:rPr>
          <w:rStyle w:val="fontstyle01"/>
        </w:rPr>
        <w:t>Natural resources comprise energy, materials, metals, water, biomass, air and land</w:t>
      </w:r>
    </w:p>
  </w:footnote>
  <w:footnote w:id="5">
    <w:p w:rsidR="00596EEE" w:rsidRPr="00596EEE" w:rsidRDefault="00596EEE">
      <w:pPr>
        <w:pStyle w:val="FootnoteText"/>
        <w:rPr>
          <w:lang w:val="en-US"/>
        </w:rPr>
      </w:pPr>
      <w:r>
        <w:rPr>
          <w:rStyle w:val="FootnoteReference"/>
        </w:rPr>
        <w:footnoteRef/>
      </w:r>
      <w:r>
        <w:t xml:space="preserve"> </w:t>
      </w:r>
      <w:r>
        <w:rPr>
          <w:rStyle w:val="fontstyle01"/>
        </w:rPr>
        <w:t>Pollutant means a substance, vibration, heat, noise, light or other contaminant present in air, water or land which may be</w:t>
      </w:r>
      <w:r>
        <w:rPr>
          <w:color w:val="000000"/>
          <w:sz w:val="18"/>
          <w:szCs w:val="18"/>
        </w:rPr>
        <w:br/>
      </w:r>
      <w:r>
        <w:rPr>
          <w:rStyle w:val="fontstyle01"/>
        </w:rPr>
        <w:t>harmful to human health or the environment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7FBC" w:rsidRDefault="00957FBC">
    <w:pPr>
      <w:pStyle w:val="Header"/>
    </w:pPr>
  </w:p>
  <w:tbl>
    <w:tblPr>
      <w:tblW w:w="9883" w:type="dxa"/>
      <w:tblInd w:w="-318" w:type="dxa"/>
      <w:tblBorders>
        <w:bottom w:val="single" w:sz="4" w:space="0" w:color="auto"/>
      </w:tblBorders>
      <w:tblLayout w:type="fixed"/>
      <w:tblLook w:val="01E0" w:firstRow="1" w:lastRow="1" w:firstColumn="1" w:lastColumn="1" w:noHBand="0" w:noVBand="0"/>
    </w:tblPr>
    <w:tblGrid>
      <w:gridCol w:w="4254"/>
      <w:gridCol w:w="5629"/>
    </w:tblGrid>
    <w:tr w:rsidR="00CD5D23" w:rsidRPr="0059588A" w:rsidTr="00CD5D23">
      <w:trPr>
        <w:trHeight w:val="1032"/>
      </w:trPr>
      <w:tc>
        <w:tcPr>
          <w:tcW w:w="4254" w:type="dxa"/>
          <w:shd w:val="clear" w:color="auto" w:fill="auto"/>
        </w:tcPr>
        <w:p w:rsidR="00CD5D23" w:rsidRDefault="003C3F41" w:rsidP="00CD5D23">
          <w:r>
            <w:rPr>
              <w:noProof/>
              <w:sz w:val="21"/>
              <w:szCs w:val="21"/>
              <w:lang w:val="bg-BG" w:eastAsia="bg-BG"/>
            </w:rPr>
            <w:drawing>
              <wp:inline distT="0" distB="0" distL="0" distR="0" wp14:anchorId="2AA1D2E6" wp14:editId="1D24928E">
                <wp:extent cx="2225040" cy="658495"/>
                <wp:effectExtent l="0" t="0" r="381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5040" cy="658495"/>
                        </a:xfrm>
                        <a:prstGeom prst="rect">
                          <a:avLst/>
                        </a:prstGeom>
                        <a:noFill/>
                      </pic:spPr>
                    </pic:pic>
                  </a:graphicData>
                </a:graphic>
              </wp:inline>
            </w:drawing>
          </w:r>
        </w:p>
      </w:tc>
      <w:tc>
        <w:tcPr>
          <w:tcW w:w="5629" w:type="dxa"/>
          <w:shd w:val="clear" w:color="auto" w:fill="auto"/>
          <w:vAlign w:val="bottom"/>
        </w:tcPr>
        <w:p w:rsidR="00CD5D23" w:rsidRDefault="00CD5D23" w:rsidP="00CD5D23">
          <w:pPr>
            <w:jc w:val="right"/>
          </w:pPr>
          <w:r w:rsidRPr="00CD5D23">
            <w:t>Annex A</w:t>
          </w:r>
          <w:r w:rsidR="00B816AA">
            <w:t>7</w:t>
          </w:r>
        </w:p>
      </w:tc>
    </w:tr>
  </w:tbl>
  <w:p w:rsidR="00EC10C9" w:rsidRDefault="00EC10C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0C9"/>
    <w:rsid w:val="00015EF9"/>
    <w:rsid w:val="0003753E"/>
    <w:rsid w:val="00054962"/>
    <w:rsid w:val="0009544B"/>
    <w:rsid w:val="000A141C"/>
    <w:rsid w:val="000C0143"/>
    <w:rsid w:val="000E67B0"/>
    <w:rsid w:val="001346D0"/>
    <w:rsid w:val="001566AC"/>
    <w:rsid w:val="00157C2F"/>
    <w:rsid w:val="00160D38"/>
    <w:rsid w:val="00166754"/>
    <w:rsid w:val="001F4836"/>
    <w:rsid w:val="00222DBB"/>
    <w:rsid w:val="002475B3"/>
    <w:rsid w:val="002A7E72"/>
    <w:rsid w:val="00344CD3"/>
    <w:rsid w:val="00377D07"/>
    <w:rsid w:val="0038588C"/>
    <w:rsid w:val="00385B2C"/>
    <w:rsid w:val="003C3F41"/>
    <w:rsid w:val="004052D5"/>
    <w:rsid w:val="00436F94"/>
    <w:rsid w:val="0047157E"/>
    <w:rsid w:val="00473D21"/>
    <w:rsid w:val="004E1863"/>
    <w:rsid w:val="00537A0D"/>
    <w:rsid w:val="00562894"/>
    <w:rsid w:val="00582DF6"/>
    <w:rsid w:val="0059588A"/>
    <w:rsid w:val="00596742"/>
    <w:rsid w:val="00596EEE"/>
    <w:rsid w:val="005A501C"/>
    <w:rsid w:val="005A69DD"/>
    <w:rsid w:val="005D7C3A"/>
    <w:rsid w:val="00604E4D"/>
    <w:rsid w:val="00674296"/>
    <w:rsid w:val="00704946"/>
    <w:rsid w:val="007166CE"/>
    <w:rsid w:val="00746ACA"/>
    <w:rsid w:val="00765CBE"/>
    <w:rsid w:val="00776D7D"/>
    <w:rsid w:val="00846173"/>
    <w:rsid w:val="0088251C"/>
    <w:rsid w:val="008A1DB8"/>
    <w:rsid w:val="008E1F6E"/>
    <w:rsid w:val="00947D04"/>
    <w:rsid w:val="00957FBC"/>
    <w:rsid w:val="00962103"/>
    <w:rsid w:val="009A4267"/>
    <w:rsid w:val="009E2FB9"/>
    <w:rsid w:val="009E5531"/>
    <w:rsid w:val="009E6302"/>
    <w:rsid w:val="00A10820"/>
    <w:rsid w:val="00A11CFD"/>
    <w:rsid w:val="00AE5BDE"/>
    <w:rsid w:val="00AF59AA"/>
    <w:rsid w:val="00B43C94"/>
    <w:rsid w:val="00B621BC"/>
    <w:rsid w:val="00B75996"/>
    <w:rsid w:val="00B764A1"/>
    <w:rsid w:val="00B8116B"/>
    <w:rsid w:val="00B816AA"/>
    <w:rsid w:val="00B93331"/>
    <w:rsid w:val="00BC1033"/>
    <w:rsid w:val="00BD195A"/>
    <w:rsid w:val="00BF667C"/>
    <w:rsid w:val="00C342A7"/>
    <w:rsid w:val="00C52B0A"/>
    <w:rsid w:val="00C60A5B"/>
    <w:rsid w:val="00C91B68"/>
    <w:rsid w:val="00C9595C"/>
    <w:rsid w:val="00CD5D23"/>
    <w:rsid w:val="00D10C5A"/>
    <w:rsid w:val="00D508F8"/>
    <w:rsid w:val="00D76335"/>
    <w:rsid w:val="00D96D6A"/>
    <w:rsid w:val="00DC3AEC"/>
    <w:rsid w:val="00E409A7"/>
    <w:rsid w:val="00E47358"/>
    <w:rsid w:val="00EB0E16"/>
    <w:rsid w:val="00EC10C9"/>
    <w:rsid w:val="00EF1DFF"/>
    <w:rsid w:val="00F074C9"/>
    <w:rsid w:val="00F467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2DC047A4"/>
  <w15:chartTrackingRefBased/>
  <w15:docId w15:val="{CA6A4A53-81AE-4FFA-9BF9-819EF95FD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10C9"/>
    <w:pPr>
      <w:tabs>
        <w:tab w:val="center" w:pos="4703"/>
        <w:tab w:val="right" w:pos="9406"/>
      </w:tabs>
      <w:spacing w:after="0" w:line="240" w:lineRule="auto"/>
    </w:pPr>
  </w:style>
  <w:style w:type="character" w:customStyle="1" w:styleId="HeaderChar">
    <w:name w:val="Header Char"/>
    <w:basedOn w:val="DefaultParagraphFont"/>
    <w:link w:val="Header"/>
    <w:uiPriority w:val="99"/>
    <w:rsid w:val="00EC10C9"/>
    <w:rPr>
      <w:lang w:val="en-GB"/>
    </w:rPr>
  </w:style>
  <w:style w:type="paragraph" w:styleId="Footer">
    <w:name w:val="footer"/>
    <w:basedOn w:val="Normal"/>
    <w:link w:val="FooterChar"/>
    <w:uiPriority w:val="99"/>
    <w:unhideWhenUsed/>
    <w:rsid w:val="00EC10C9"/>
    <w:pPr>
      <w:tabs>
        <w:tab w:val="center" w:pos="4703"/>
        <w:tab w:val="right" w:pos="9406"/>
      </w:tabs>
      <w:spacing w:after="0" w:line="240" w:lineRule="auto"/>
    </w:pPr>
  </w:style>
  <w:style w:type="character" w:customStyle="1" w:styleId="FooterChar">
    <w:name w:val="Footer Char"/>
    <w:basedOn w:val="DefaultParagraphFont"/>
    <w:link w:val="Footer"/>
    <w:uiPriority w:val="99"/>
    <w:rsid w:val="00EC10C9"/>
    <w:rPr>
      <w:lang w:val="en-GB"/>
    </w:rPr>
  </w:style>
  <w:style w:type="paragraph" w:styleId="FootnoteText">
    <w:name w:val="footnote text"/>
    <w:basedOn w:val="Normal"/>
    <w:link w:val="FootnoteTextChar"/>
    <w:uiPriority w:val="99"/>
    <w:semiHidden/>
    <w:unhideWhenUsed/>
    <w:rsid w:val="00160D3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60D38"/>
    <w:rPr>
      <w:sz w:val="20"/>
      <w:szCs w:val="20"/>
      <w:lang w:val="en-GB"/>
    </w:rPr>
  </w:style>
  <w:style w:type="character" w:styleId="FootnoteReference">
    <w:name w:val="footnote reference"/>
    <w:basedOn w:val="DefaultParagraphFont"/>
    <w:uiPriority w:val="99"/>
    <w:semiHidden/>
    <w:unhideWhenUsed/>
    <w:rsid w:val="00160D38"/>
    <w:rPr>
      <w:vertAlign w:val="superscript"/>
    </w:rPr>
  </w:style>
  <w:style w:type="character" w:styleId="Hyperlink">
    <w:name w:val="Hyperlink"/>
    <w:basedOn w:val="DefaultParagraphFont"/>
    <w:uiPriority w:val="99"/>
    <w:unhideWhenUsed/>
    <w:rsid w:val="00160D38"/>
    <w:rPr>
      <w:color w:val="0563C1" w:themeColor="hyperlink"/>
      <w:u w:val="single"/>
    </w:rPr>
  </w:style>
  <w:style w:type="table" w:styleId="TableGrid">
    <w:name w:val="Table Grid"/>
    <w:basedOn w:val="TableNormal"/>
    <w:uiPriority w:val="39"/>
    <w:rsid w:val="00E409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764A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64A1"/>
    <w:rPr>
      <w:rFonts w:ascii="Segoe UI" w:hAnsi="Segoe UI" w:cs="Segoe UI"/>
      <w:sz w:val="18"/>
      <w:szCs w:val="18"/>
      <w:lang w:val="en-GB"/>
    </w:rPr>
  </w:style>
  <w:style w:type="character" w:customStyle="1" w:styleId="fontstyle01">
    <w:name w:val="fontstyle01"/>
    <w:basedOn w:val="DefaultParagraphFont"/>
    <w:rsid w:val="001566AC"/>
    <w:rPr>
      <w:rFonts w:ascii="Times New Roman" w:hAnsi="Times New Roman" w:cs="Times New Roman" w:hint="default"/>
      <w:b w:val="0"/>
      <w:bCs w:val="0"/>
      <w:i w:val="0"/>
      <w:iCs w:val="0"/>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165177">
      <w:bodyDiv w:val="1"/>
      <w:marLeft w:val="0"/>
      <w:marRight w:val="0"/>
      <w:marTop w:val="0"/>
      <w:marBottom w:val="0"/>
      <w:divBdr>
        <w:top w:val="none" w:sz="0" w:space="0" w:color="auto"/>
        <w:left w:val="none" w:sz="0" w:space="0" w:color="auto"/>
        <w:bottom w:val="none" w:sz="0" w:space="0" w:color="auto"/>
        <w:right w:val="none" w:sz="0" w:space="0" w:color="auto"/>
      </w:divBdr>
    </w:div>
    <w:div w:id="206994332">
      <w:bodyDiv w:val="1"/>
      <w:marLeft w:val="0"/>
      <w:marRight w:val="0"/>
      <w:marTop w:val="0"/>
      <w:marBottom w:val="0"/>
      <w:divBdr>
        <w:top w:val="none" w:sz="0" w:space="0" w:color="auto"/>
        <w:left w:val="none" w:sz="0" w:space="0" w:color="auto"/>
        <w:bottom w:val="none" w:sz="0" w:space="0" w:color="auto"/>
        <w:right w:val="none" w:sz="0" w:space="0" w:color="auto"/>
      </w:divBdr>
    </w:div>
    <w:div w:id="280764369">
      <w:bodyDiv w:val="1"/>
      <w:marLeft w:val="0"/>
      <w:marRight w:val="0"/>
      <w:marTop w:val="0"/>
      <w:marBottom w:val="0"/>
      <w:divBdr>
        <w:top w:val="none" w:sz="0" w:space="0" w:color="auto"/>
        <w:left w:val="none" w:sz="0" w:space="0" w:color="auto"/>
        <w:bottom w:val="none" w:sz="0" w:space="0" w:color="auto"/>
        <w:right w:val="none" w:sz="0" w:space="0" w:color="auto"/>
      </w:divBdr>
    </w:div>
    <w:div w:id="510266826">
      <w:bodyDiv w:val="1"/>
      <w:marLeft w:val="0"/>
      <w:marRight w:val="0"/>
      <w:marTop w:val="0"/>
      <w:marBottom w:val="0"/>
      <w:divBdr>
        <w:top w:val="none" w:sz="0" w:space="0" w:color="auto"/>
        <w:left w:val="none" w:sz="0" w:space="0" w:color="auto"/>
        <w:bottom w:val="none" w:sz="0" w:space="0" w:color="auto"/>
        <w:right w:val="none" w:sz="0" w:space="0" w:color="auto"/>
      </w:divBdr>
    </w:div>
    <w:div w:id="705831245">
      <w:bodyDiv w:val="1"/>
      <w:marLeft w:val="0"/>
      <w:marRight w:val="0"/>
      <w:marTop w:val="0"/>
      <w:marBottom w:val="0"/>
      <w:divBdr>
        <w:top w:val="none" w:sz="0" w:space="0" w:color="auto"/>
        <w:left w:val="none" w:sz="0" w:space="0" w:color="auto"/>
        <w:bottom w:val="none" w:sz="0" w:space="0" w:color="auto"/>
        <w:right w:val="none" w:sz="0" w:space="0" w:color="auto"/>
      </w:divBdr>
    </w:div>
    <w:div w:id="1106922746">
      <w:bodyDiv w:val="1"/>
      <w:marLeft w:val="0"/>
      <w:marRight w:val="0"/>
      <w:marTop w:val="0"/>
      <w:marBottom w:val="0"/>
      <w:divBdr>
        <w:top w:val="none" w:sz="0" w:space="0" w:color="auto"/>
        <w:left w:val="none" w:sz="0" w:space="0" w:color="auto"/>
        <w:bottom w:val="none" w:sz="0" w:space="0" w:color="auto"/>
        <w:right w:val="none" w:sz="0" w:space="0" w:color="auto"/>
      </w:divBdr>
    </w:div>
    <w:div w:id="1133015874">
      <w:bodyDiv w:val="1"/>
      <w:marLeft w:val="0"/>
      <w:marRight w:val="0"/>
      <w:marTop w:val="0"/>
      <w:marBottom w:val="0"/>
      <w:divBdr>
        <w:top w:val="none" w:sz="0" w:space="0" w:color="auto"/>
        <w:left w:val="none" w:sz="0" w:space="0" w:color="auto"/>
        <w:bottom w:val="none" w:sz="0" w:space="0" w:color="auto"/>
        <w:right w:val="none" w:sz="0" w:space="0" w:color="auto"/>
      </w:divBdr>
    </w:div>
    <w:div w:id="1211453523">
      <w:bodyDiv w:val="1"/>
      <w:marLeft w:val="0"/>
      <w:marRight w:val="0"/>
      <w:marTop w:val="0"/>
      <w:marBottom w:val="0"/>
      <w:divBdr>
        <w:top w:val="none" w:sz="0" w:space="0" w:color="auto"/>
        <w:left w:val="none" w:sz="0" w:space="0" w:color="auto"/>
        <w:bottom w:val="none" w:sz="0" w:space="0" w:color="auto"/>
        <w:right w:val="none" w:sz="0" w:space="0" w:color="auto"/>
      </w:divBdr>
    </w:div>
    <w:div w:id="1447383104">
      <w:bodyDiv w:val="1"/>
      <w:marLeft w:val="0"/>
      <w:marRight w:val="0"/>
      <w:marTop w:val="0"/>
      <w:marBottom w:val="0"/>
      <w:divBdr>
        <w:top w:val="none" w:sz="0" w:space="0" w:color="auto"/>
        <w:left w:val="none" w:sz="0" w:space="0" w:color="auto"/>
        <w:bottom w:val="none" w:sz="0" w:space="0" w:color="auto"/>
        <w:right w:val="none" w:sz="0" w:space="0" w:color="auto"/>
      </w:divBdr>
    </w:div>
    <w:div w:id="1899978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environment/emas/emas_publications/sectoral_reference_documents_en.htm" TargetMode="External"/><Relationship Id="rId2" Type="http://schemas.openxmlformats.org/officeDocument/2006/relationships/hyperlink" Target="https://eur-lex.europa.eu/legal-content/EN/TXT/?uri=CELEX%3A52021XC0218%2801%29" TargetMode="External"/><Relationship Id="rId1" Type="http://schemas.openxmlformats.org/officeDocument/2006/relationships/hyperlink" Target="https://eur-lex.europa.eu/legal-content/EN/TXT/?uri=celex:32020R085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FA58DA-3AB6-46F5-A99B-3BACAED18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624</Words>
  <Characters>3558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Desislava Lalcheva Tencheva</dc:creator>
  <cp:keywords/>
  <dc:description/>
  <cp:lastModifiedBy>Sinan Byurhanov Abazov</cp:lastModifiedBy>
  <cp:revision>6</cp:revision>
  <dcterms:created xsi:type="dcterms:W3CDTF">2023-06-28T13:27:00Z</dcterms:created>
  <dcterms:modified xsi:type="dcterms:W3CDTF">2024-12-05T14:29:00Z</dcterms:modified>
</cp:coreProperties>
</file>