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w:t>
      </w:r>
      <w:proofErr w:type="gramStart"/>
      <w:r>
        <w:rPr>
          <w:b/>
          <w:color w:val="0070C0"/>
        </w:rPr>
        <w:t>declaration;</w:t>
      </w:r>
      <w:proofErr w:type="gramEnd"/>
      <w:r>
        <w:rPr>
          <w:b/>
          <w:color w:val="0070C0"/>
        </w:rPr>
        <w:t xml:space="preserve">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41A99D56"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B5094F">
        <w:rPr>
          <w:b/>
          <w:noProof/>
          <w:sz w:val="32"/>
          <w:szCs w:val="32"/>
        </w:rPr>
        <w:t xml:space="preserve"> on exclusion criteria</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EC49A2">
            <w:pPr>
              <w:spacing w:before="120"/>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EC49A2">
            <w:pPr>
              <w:spacing w:before="120"/>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EC49A2">
            <w:pPr>
              <w:spacing w:before="120"/>
              <w:jc w:val="both"/>
              <w:rPr>
                <w:noProof/>
              </w:rPr>
            </w:pPr>
          </w:p>
        </w:tc>
      </w:tr>
      <w:tr w:rsidR="00991F2F" w14:paraId="0CA7C1B6" w14:textId="77777777" w:rsidTr="00963AB7">
        <w:tc>
          <w:tcPr>
            <w:tcW w:w="3686" w:type="dxa"/>
            <w:shd w:val="clear" w:color="auto" w:fill="auto"/>
          </w:tcPr>
          <w:p w14:paraId="6D8BA130" w14:textId="77777777" w:rsidR="00991F2F" w:rsidRDefault="00991F2F" w:rsidP="00EC49A2">
            <w:pPr>
              <w:spacing w:before="120"/>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EC49A2">
            <w:pPr>
              <w:spacing w:after="120"/>
              <w:jc w:val="both"/>
              <w:rPr>
                <w:noProof/>
              </w:rPr>
            </w:pPr>
            <w:r>
              <w:t>(‘the person’)</w:t>
            </w:r>
          </w:p>
        </w:tc>
        <w:tc>
          <w:tcPr>
            <w:tcW w:w="5811" w:type="dxa"/>
            <w:shd w:val="clear" w:color="auto" w:fill="auto"/>
          </w:tcPr>
          <w:p w14:paraId="5D5B8EAA" w14:textId="77777777" w:rsidR="00991F2F" w:rsidRPr="00583379" w:rsidRDefault="00991F2F" w:rsidP="00EC49A2">
            <w:pPr>
              <w:spacing w:before="120"/>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662"/>
      </w:tblGrid>
      <w:tr w:rsidR="005550B6" w:rsidRPr="000C2EE8" w14:paraId="0C24910D" w14:textId="77777777" w:rsidTr="00EC49A2">
        <w:tc>
          <w:tcPr>
            <w:tcW w:w="2694"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EC49A2">
        <w:tc>
          <w:tcPr>
            <w:tcW w:w="2694"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2366E421" w:rsidR="006218EB" w:rsidRDefault="006218EB" w:rsidP="00B5698F">
      <w:pPr>
        <w:jc w:val="both"/>
        <w:rPr>
          <w:noProof/>
        </w:rPr>
      </w:pPr>
    </w:p>
    <w:p w14:paraId="3D4A830E" w14:textId="77777777" w:rsidR="006218EB" w:rsidRDefault="006218EB">
      <w:pPr>
        <w:spacing w:after="200" w:line="276" w:lineRule="auto"/>
        <w:rPr>
          <w:noProof/>
        </w:rPr>
      </w:pPr>
      <w:r>
        <w:rPr>
          <w:noProof/>
        </w:rPr>
        <w:br w:type="page"/>
      </w:r>
    </w:p>
    <w:p w14:paraId="7C09EA1A" w14:textId="77777777" w:rsidR="00B5698F" w:rsidRPr="00EC49A2" w:rsidRDefault="00B5698F" w:rsidP="00EC49A2"/>
    <w:p w14:paraId="21627DDC" w14:textId="77777777" w:rsidR="00D0119F" w:rsidRDefault="00D0119F" w:rsidP="006218EB">
      <w:pPr>
        <w:pStyle w:val="Title"/>
        <w:spacing w:before="120" w:after="120"/>
        <w:rPr>
          <w:noProof/>
        </w:rPr>
      </w:pPr>
      <w:r>
        <w:rPr>
          <w:noProof/>
        </w:rPr>
        <w:t xml:space="preserve">I – </w:t>
      </w:r>
      <w:r w:rsidRPr="00583379">
        <w:rPr>
          <w:noProof/>
        </w:rPr>
        <w:t>Situation</w:t>
      </w:r>
      <w:r>
        <w:rPr>
          <w:noProof/>
        </w:rPr>
        <w:t>s</w:t>
      </w:r>
      <w:r w:rsidRPr="00583379">
        <w:rPr>
          <w:noProof/>
        </w:rPr>
        <w:t xml:space="preserve"> of exclusion concerning the </w:t>
      </w:r>
      <w:r>
        <w:rPr>
          <w:noProof/>
        </w:rPr>
        <w:t>person</w:t>
      </w:r>
    </w:p>
    <w:p w14:paraId="1BFE41D6" w14:textId="77777777" w:rsidR="004A4C23" w:rsidRPr="004A4C23" w:rsidRDefault="004A4C23" w:rsidP="00EC49A2"/>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D0119F" w14:paraId="7680A75F" w14:textId="77777777" w:rsidTr="00EC49A2">
        <w:tc>
          <w:tcPr>
            <w:tcW w:w="9640" w:type="dxa"/>
            <w:shd w:val="clear" w:color="auto" w:fill="auto"/>
          </w:tcPr>
          <w:p w14:paraId="5A833477" w14:textId="3712C284" w:rsidR="00D0119F" w:rsidRDefault="00D0119F" w:rsidP="00EC49A2">
            <w:pPr>
              <w:pStyle w:val="ListParagraph"/>
              <w:numPr>
                <w:ilvl w:val="0"/>
                <w:numId w:val="2"/>
              </w:numPr>
              <w:spacing w:before="120" w:after="120"/>
              <w:ind w:left="321" w:hanging="357"/>
              <w:contextualSpacing w:val="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EC49A2">
        <w:tc>
          <w:tcPr>
            <w:tcW w:w="9640" w:type="dxa"/>
            <w:shd w:val="clear" w:color="auto" w:fill="auto"/>
          </w:tcPr>
          <w:p w14:paraId="40A1E82A" w14:textId="7C8243AF"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EC49A2">
        <w:tc>
          <w:tcPr>
            <w:tcW w:w="9640" w:type="dxa"/>
            <w:shd w:val="clear" w:color="auto" w:fill="auto"/>
          </w:tcPr>
          <w:p w14:paraId="2737F1C6" w14:textId="77777777"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EC49A2">
        <w:trPr>
          <w:trHeight w:val="4210"/>
        </w:trPr>
        <w:tc>
          <w:tcPr>
            <w:tcW w:w="9640" w:type="dxa"/>
            <w:shd w:val="clear" w:color="auto" w:fill="auto"/>
          </w:tcPr>
          <w:p w14:paraId="2E2E7885" w14:textId="16E17008" w:rsidR="00D0119F" w:rsidRDefault="00D0119F" w:rsidP="00EC49A2">
            <w:pPr>
              <w:pStyle w:val="Text1"/>
              <w:numPr>
                <w:ilvl w:val="0"/>
                <w:numId w:val="3"/>
              </w:numPr>
              <w:tabs>
                <w:tab w:val="clear" w:pos="360"/>
              </w:tabs>
              <w:spacing w:before="40" w:after="40"/>
              <w:ind w:left="746"/>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DD6E8C">
              <w:rPr>
                <w:noProof/>
              </w:rPr>
              <w:t>li</w:t>
            </w:r>
            <w:r>
              <w:rPr>
                <w:noProof/>
              </w:rPr>
              <w:t>ty where such conduct denotes wrongful intent or gross negligence, including, in particular, any of the following:</w:t>
            </w:r>
          </w:p>
          <w:p w14:paraId="47D2463B" w14:textId="0495B3F3" w:rsidR="00D0119F" w:rsidRPr="00D92CC0" w:rsidRDefault="00D0119F" w:rsidP="00EC49A2">
            <w:pPr>
              <w:pStyle w:val="Text1"/>
              <w:numPr>
                <w:ilvl w:val="0"/>
                <w:numId w:val="25"/>
              </w:numPr>
              <w:spacing w:before="40" w:after="40"/>
              <w:ind w:left="1313" w:hanging="567"/>
              <w:rPr>
                <w:color w:val="000000"/>
              </w:rPr>
            </w:pPr>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 xml:space="preserve">grant </w:t>
            </w:r>
            <w:proofErr w:type="gramStart"/>
            <w:r w:rsidRPr="00BB4C9D">
              <w:rPr>
                <w:color w:val="000000"/>
              </w:rPr>
              <w:t>decision</w:t>
            </w:r>
            <w:r w:rsidRPr="00583379">
              <w:rPr>
                <w:color w:val="000000"/>
              </w:rPr>
              <w:t>;</w:t>
            </w:r>
            <w:proofErr w:type="gramEnd"/>
          </w:p>
          <w:p w14:paraId="68DD1CF3" w14:textId="7E25176A" w:rsidR="00D0119F" w:rsidRDefault="00D0119F" w:rsidP="00EC49A2">
            <w:pPr>
              <w:pStyle w:val="Text1"/>
              <w:numPr>
                <w:ilvl w:val="0"/>
                <w:numId w:val="25"/>
              </w:numPr>
              <w:spacing w:before="40" w:after="40"/>
              <w:ind w:left="1313" w:hanging="567"/>
              <w:rPr>
                <w:noProof/>
              </w:rPr>
            </w:pPr>
            <w:r w:rsidRPr="00583379">
              <w:rPr>
                <w:color w:val="000000"/>
              </w:rPr>
              <w:t xml:space="preserve">entering into agreement with other persons with the aim of distorting </w:t>
            </w:r>
            <w:proofErr w:type="gramStart"/>
            <w:r w:rsidRPr="00583379">
              <w:rPr>
                <w:color w:val="000000"/>
              </w:rPr>
              <w:t>competition;</w:t>
            </w:r>
            <w:proofErr w:type="gramEnd"/>
          </w:p>
          <w:p w14:paraId="05AC761D" w14:textId="700028CD" w:rsidR="00D0119F" w:rsidRDefault="00D0119F" w:rsidP="00EC49A2">
            <w:pPr>
              <w:pStyle w:val="Text1"/>
              <w:numPr>
                <w:ilvl w:val="0"/>
                <w:numId w:val="25"/>
              </w:numPr>
              <w:spacing w:before="40" w:after="40"/>
              <w:ind w:left="1313" w:hanging="567"/>
              <w:rPr>
                <w:noProof/>
              </w:rPr>
            </w:pPr>
            <w:r w:rsidRPr="00583379">
              <w:rPr>
                <w:color w:val="000000"/>
              </w:rPr>
              <w:t xml:space="preserve">violating intellectual property </w:t>
            </w:r>
            <w:proofErr w:type="gramStart"/>
            <w:r w:rsidRPr="00583379">
              <w:rPr>
                <w:color w:val="000000"/>
              </w:rPr>
              <w:t>rights;</w:t>
            </w:r>
            <w:proofErr w:type="gramEnd"/>
          </w:p>
          <w:p w14:paraId="443BF639" w14:textId="7E7423CD" w:rsidR="00D0119F" w:rsidRDefault="00D0119F" w:rsidP="00EC49A2">
            <w:pPr>
              <w:pStyle w:val="Text1"/>
              <w:spacing w:before="40" w:after="40"/>
              <w:ind w:left="1313" w:hanging="567"/>
              <w:rPr>
                <w:noProof/>
              </w:rPr>
            </w:pPr>
            <w:r w:rsidRPr="00583379">
              <w:rPr>
                <w:color w:val="000000"/>
              </w:rPr>
              <w:t>(iv)</w:t>
            </w:r>
            <w:r w:rsidR="006218EB">
              <w:rPr>
                <w:color w:val="000000"/>
              </w:rPr>
              <w:tab/>
            </w:r>
            <w:r w:rsidR="0068109B" w:rsidRPr="0068109B">
              <w:rPr>
                <w:color w:val="000000"/>
              </w:rPr>
              <w:t>unduly influence or attempting to unduly influence the decision-making process to obtain Union funds by taking advantage, through misrepresentation, of a conflict of interest involving any financial actors or other persons referred to Article 61</w:t>
            </w:r>
            <w:r w:rsidR="0068109B">
              <w:rPr>
                <w:color w:val="000000"/>
              </w:rPr>
              <w:t>(1)</w:t>
            </w:r>
            <w:r w:rsidR="0068109B" w:rsidRPr="0068109B">
              <w:rPr>
                <w:color w:val="000000"/>
              </w:rPr>
              <w:t xml:space="preserve"> of the EU Financial </w:t>
            </w:r>
            <w:proofErr w:type="gramStart"/>
            <w:r w:rsidR="0068109B" w:rsidRPr="0068109B">
              <w:rPr>
                <w:color w:val="000000"/>
              </w:rPr>
              <w:t>Regulation</w:t>
            </w:r>
            <w:r w:rsidRPr="00583379">
              <w:rPr>
                <w:color w:val="000000"/>
              </w:rPr>
              <w:t>;</w:t>
            </w:r>
            <w:proofErr w:type="gramEnd"/>
          </w:p>
          <w:p w14:paraId="123FC13B" w14:textId="488E724B" w:rsidR="00D0119F" w:rsidRDefault="00D0119F" w:rsidP="00EC49A2">
            <w:pPr>
              <w:pStyle w:val="Text1"/>
              <w:spacing w:before="40" w:after="40"/>
              <w:ind w:left="1313" w:hanging="567"/>
              <w:rPr>
                <w:color w:val="000000"/>
                <w:lang w:eastAsia="en-GB"/>
              </w:rPr>
            </w:pPr>
            <w:r w:rsidRPr="00583379">
              <w:rPr>
                <w:color w:val="000000"/>
                <w:lang w:eastAsia="en-GB"/>
              </w:rPr>
              <w:t>(v)</w:t>
            </w:r>
            <w:r w:rsidR="006218EB">
              <w:rPr>
                <w:color w:val="000000"/>
                <w:lang w:eastAsia="en-GB"/>
              </w:rPr>
              <w:tab/>
            </w:r>
            <w:r w:rsidRPr="00583379">
              <w:rPr>
                <w:color w:val="000000"/>
              </w:rPr>
              <w:t>attempting</w:t>
            </w:r>
            <w:r w:rsidRPr="00583379">
              <w:rPr>
                <w:color w:val="000000"/>
                <w:lang w:eastAsia="en-GB"/>
              </w:rPr>
              <w:t xml:space="preserve">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r>
              <w:rPr>
                <w:color w:val="000000"/>
                <w:lang w:eastAsia="en-GB"/>
              </w:rPr>
              <w:t>;</w:t>
            </w:r>
          </w:p>
          <w:p w14:paraId="4B61D1AE" w14:textId="1BC375B3" w:rsidR="0068109B" w:rsidRDefault="0068109B" w:rsidP="00EC49A2">
            <w:pPr>
              <w:pStyle w:val="Text1"/>
              <w:spacing w:before="40" w:after="40"/>
              <w:ind w:left="1313" w:hanging="567"/>
              <w:rPr>
                <w:noProof/>
              </w:rPr>
            </w:pPr>
            <w:r>
              <w:rPr>
                <w:color w:val="000000"/>
                <w:lang w:eastAsia="en-GB"/>
              </w:rPr>
              <w:t>(v)</w:t>
            </w:r>
            <w:r w:rsidR="006218EB">
              <w:rPr>
                <w:color w:val="000000"/>
                <w:lang w:eastAsia="en-GB"/>
              </w:rPr>
              <w:tab/>
            </w:r>
            <w:r w:rsidRPr="007166DE">
              <w:rPr>
                <w:color w:val="000000"/>
                <w:lang w:eastAsia="en-GB"/>
              </w:rPr>
              <w:t xml:space="preserve">incitement to discrimination, </w:t>
            </w:r>
            <w:proofErr w:type="gramStart"/>
            <w:r w:rsidRPr="007166DE">
              <w:rPr>
                <w:color w:val="000000"/>
                <w:lang w:eastAsia="en-GB"/>
              </w:rPr>
              <w:t>hatred</w:t>
            </w:r>
            <w:proofErr w:type="gramEnd"/>
            <w:r w:rsidRPr="007166DE">
              <w:rPr>
                <w:color w:val="000000"/>
                <w:lang w:eastAsia="en-GB"/>
              </w:rPr>
              <w:t xml:space="preserve">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r>
      <w:tr w:rsidR="00D0119F" w14:paraId="32AEB14C" w14:textId="77777777" w:rsidTr="00EC49A2">
        <w:tc>
          <w:tcPr>
            <w:tcW w:w="9640" w:type="dxa"/>
            <w:shd w:val="clear" w:color="auto" w:fill="auto"/>
          </w:tcPr>
          <w:p w14:paraId="57CAB95C" w14:textId="77777777" w:rsidR="004A4C23" w:rsidRDefault="00D0119F" w:rsidP="006218EB">
            <w:pPr>
              <w:pStyle w:val="Text1"/>
              <w:numPr>
                <w:ilvl w:val="0"/>
                <w:numId w:val="3"/>
              </w:numPr>
              <w:tabs>
                <w:tab w:val="clear" w:pos="360"/>
              </w:tabs>
              <w:spacing w:before="40" w:after="40"/>
              <w:ind w:left="746" w:hanging="357"/>
              <w:rPr>
                <w:color w:val="000000"/>
                <w:lang w:eastAsia="en-GB"/>
              </w:rPr>
            </w:pPr>
            <w:r>
              <w:rPr>
                <w:noProof/>
              </w:rPr>
              <w:t>it has been established by a final judgement that it is guilty of any of the following:</w:t>
            </w:r>
            <w:r w:rsidR="004A4C23" w:rsidRPr="00583379">
              <w:rPr>
                <w:color w:val="000000"/>
              </w:rPr>
              <w:t xml:space="preserve"> </w:t>
            </w:r>
          </w:p>
          <w:p w14:paraId="4F1B7C2B" w14:textId="21F8F635" w:rsidR="00D0119F" w:rsidRDefault="004A4C23" w:rsidP="00EC49A2">
            <w:pPr>
              <w:pStyle w:val="Text1"/>
              <w:numPr>
                <w:ilvl w:val="0"/>
                <w:numId w:val="26"/>
              </w:numPr>
              <w:spacing w:before="40" w:after="40"/>
              <w:ind w:left="1313" w:hanging="567"/>
              <w:rPr>
                <w:color w:val="000000"/>
              </w:rPr>
            </w:pPr>
            <w:r w:rsidRPr="00583379">
              <w:rPr>
                <w:color w:val="000000"/>
              </w:rPr>
              <w:t>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 xml:space="preserve">Article 1 of the Convention on the protection of the European Communities' financial interests, drawn up by the Council Act of 26 July </w:t>
            </w:r>
            <w:proofErr w:type="gramStart"/>
            <w:r w:rsidRPr="00583379">
              <w:rPr>
                <w:color w:val="000000"/>
              </w:rPr>
              <w:t>1995;</w:t>
            </w:r>
            <w:proofErr w:type="gramEnd"/>
          </w:p>
          <w:p w14:paraId="1A78CD96" w14:textId="77777777" w:rsidR="00066AB5" w:rsidRDefault="00066AB5" w:rsidP="00EC49A2">
            <w:pPr>
              <w:pStyle w:val="Text1"/>
              <w:numPr>
                <w:ilvl w:val="0"/>
                <w:numId w:val="26"/>
              </w:numPr>
              <w:spacing w:before="40" w:after="40"/>
              <w:ind w:left="1313" w:hanging="567"/>
              <w:rPr>
                <w:color w:val="000000"/>
                <w:lang w:eastAsia="en-GB"/>
              </w:rPr>
            </w:pPr>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 xml:space="preserve">in Article 2(1) of Council Framework Decision 2003/568/JHA, </w:t>
            </w:r>
            <w:r>
              <w:rPr>
                <w:color w:val="000000"/>
              </w:rPr>
              <w:t xml:space="preserve">or </w:t>
            </w:r>
            <w:r w:rsidRPr="00583379">
              <w:rPr>
                <w:color w:val="000000"/>
              </w:rPr>
              <w:t xml:space="preserve">corruption as defined in </w:t>
            </w:r>
            <w:r>
              <w:rPr>
                <w:color w:val="000000"/>
              </w:rPr>
              <w:t xml:space="preserve">the applicable </w:t>
            </w:r>
            <w:proofErr w:type="gramStart"/>
            <w:r>
              <w:rPr>
                <w:color w:val="000000"/>
              </w:rPr>
              <w:t>law</w:t>
            </w:r>
            <w:r w:rsidRPr="00583379">
              <w:rPr>
                <w:color w:val="000000"/>
              </w:rPr>
              <w:t>;</w:t>
            </w:r>
            <w:proofErr w:type="gramEnd"/>
          </w:p>
          <w:p w14:paraId="4AD46DFC" w14:textId="77777777" w:rsidR="00066AB5" w:rsidRDefault="00066AB5" w:rsidP="00EC49A2">
            <w:pPr>
              <w:pStyle w:val="Text1"/>
              <w:numPr>
                <w:ilvl w:val="0"/>
                <w:numId w:val="26"/>
              </w:numPr>
              <w:spacing w:before="40" w:after="40"/>
              <w:ind w:left="1313" w:hanging="567"/>
              <w:rPr>
                <w:color w:val="000000"/>
                <w:lang w:eastAsia="en-GB"/>
              </w:rPr>
            </w:pPr>
            <w:r>
              <w:rPr>
                <w:color w:val="000000"/>
                <w:lang w:eastAsia="en-GB"/>
              </w:rPr>
              <w:t xml:space="preserve">conduct related to </w:t>
            </w:r>
            <w:r w:rsidRPr="00583379">
              <w:rPr>
                <w:color w:val="000000"/>
                <w:lang w:eastAsia="en-GB"/>
              </w:rPr>
              <w:t xml:space="preserve">a criminal organisation, as </w:t>
            </w:r>
            <w:r>
              <w:rPr>
                <w:color w:val="000000"/>
                <w:lang w:eastAsia="en-GB"/>
              </w:rPr>
              <w:t>referred to</w:t>
            </w:r>
            <w:r w:rsidRPr="00583379">
              <w:rPr>
                <w:color w:val="000000"/>
                <w:lang w:eastAsia="en-GB"/>
              </w:rPr>
              <w:t xml:space="preserve"> in Article 2 of Council </w:t>
            </w:r>
            <w:r w:rsidRPr="00583379">
              <w:rPr>
                <w:color w:val="000000"/>
                <w:lang w:eastAsia="en-GB"/>
              </w:rPr>
              <w:lastRenderedPageBreak/>
              <w:t>Framework Decision 2008/841/</w:t>
            </w:r>
            <w:proofErr w:type="gramStart"/>
            <w:r w:rsidRPr="00583379">
              <w:rPr>
                <w:color w:val="000000"/>
                <w:lang w:eastAsia="en-GB"/>
              </w:rPr>
              <w:t>JHA;</w:t>
            </w:r>
            <w:proofErr w:type="gramEnd"/>
          </w:p>
          <w:p w14:paraId="1574ADAE" w14:textId="77777777" w:rsidR="00066AB5" w:rsidRDefault="00066AB5" w:rsidP="00EC49A2">
            <w:pPr>
              <w:pStyle w:val="Text1"/>
              <w:numPr>
                <w:ilvl w:val="0"/>
                <w:numId w:val="26"/>
              </w:numPr>
              <w:spacing w:before="40" w:after="40"/>
              <w:ind w:left="1313" w:hanging="567"/>
              <w:rPr>
                <w:color w:val="000000"/>
                <w:lang w:eastAsia="en-GB"/>
              </w:rPr>
            </w:pPr>
            <w:r w:rsidRPr="00583379">
              <w:rPr>
                <w:bCs/>
                <w:iCs/>
              </w:rPr>
              <w:t>money laundering</w:t>
            </w:r>
            <w:r w:rsidRPr="00583379">
              <w:rPr>
                <w:color w:val="000000"/>
              </w:rPr>
              <w:t xml:space="preserve"> or</w:t>
            </w:r>
            <w:r w:rsidRPr="00583379">
              <w:rPr>
                <w:bCs/>
                <w:iCs/>
              </w:rPr>
              <w:t xml:space="preserve"> terrorist financing</w:t>
            </w:r>
            <w:r w:rsidRPr="0073257E">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w:t>
            </w:r>
            <w:proofErr w:type="gramStart"/>
            <w:r w:rsidRPr="00583379">
              <w:rPr>
                <w:color w:val="000000"/>
              </w:rPr>
              <w:t>Council;</w:t>
            </w:r>
            <w:proofErr w:type="gramEnd"/>
          </w:p>
          <w:p w14:paraId="60F17288" w14:textId="77777777" w:rsidR="00066AB5" w:rsidRDefault="00066AB5" w:rsidP="00EC49A2">
            <w:pPr>
              <w:pStyle w:val="Text1"/>
              <w:numPr>
                <w:ilvl w:val="0"/>
                <w:numId w:val="26"/>
              </w:numPr>
              <w:spacing w:before="40" w:after="40"/>
              <w:ind w:left="1313" w:hanging="567"/>
              <w:rPr>
                <w:color w:val="000000"/>
                <w:lang w:eastAsia="en-GB"/>
              </w:rPr>
            </w:pPr>
            <w:r w:rsidRPr="005A10AC">
              <w:rPr>
                <w:lang w:val="en-IE"/>
              </w:rPr>
              <w:t xml:space="preserve">terrorist offences or offences related to terrorist activities, as defined in Articles 3 to 12 of Directive 2017/541 of the European Parliament and of the Council, respectively, or inciting, aiding, abetting or attempting to commit such offences, as referred to in Article 14 of that </w:t>
            </w:r>
            <w:proofErr w:type="gramStart"/>
            <w:r w:rsidRPr="005A10AC">
              <w:rPr>
                <w:lang w:val="en-IE"/>
              </w:rPr>
              <w:t>Directive</w:t>
            </w:r>
            <w:r w:rsidRPr="005D63EA">
              <w:rPr>
                <w:color w:val="000000"/>
              </w:rPr>
              <w:t>;</w:t>
            </w:r>
            <w:proofErr w:type="gramEnd"/>
          </w:p>
          <w:p w14:paraId="183B36B6" w14:textId="3225335B" w:rsidR="00066AB5" w:rsidRPr="00583379" w:rsidRDefault="00066AB5" w:rsidP="00EC49A2">
            <w:pPr>
              <w:pStyle w:val="Text1"/>
              <w:numPr>
                <w:ilvl w:val="0"/>
                <w:numId w:val="26"/>
              </w:numPr>
              <w:spacing w:before="40" w:after="40"/>
              <w:ind w:left="1313" w:hanging="567"/>
              <w:rPr>
                <w:color w:val="000000"/>
                <w:lang w:eastAsia="en-GB"/>
              </w:rPr>
            </w:pPr>
            <w:r w:rsidRPr="00583379">
              <w:rPr>
                <w:bCs/>
                <w:iCs/>
              </w:rPr>
              <w:t>child labour or other</w:t>
            </w:r>
            <w:r>
              <w:rPr>
                <w:bCs/>
                <w:iCs/>
              </w:rPr>
              <w:t xml:space="preserve"> offences concerning</w:t>
            </w:r>
            <w:r w:rsidRPr="00583379">
              <w:rPr>
                <w:bCs/>
                <w:iCs/>
              </w:rPr>
              <w:t xml:space="preserve"> trafficking in human beings</w:t>
            </w:r>
            <w:r w:rsidRPr="0073257E">
              <w:t xml:space="preserve"> </w:t>
            </w:r>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p>
        </w:tc>
      </w:tr>
      <w:tr w:rsidR="00D0119F" w14:paraId="0A77B26C" w14:textId="77777777" w:rsidTr="00EC49A2">
        <w:tc>
          <w:tcPr>
            <w:tcW w:w="9640" w:type="dxa"/>
            <w:tcBorders>
              <w:bottom w:val="single" w:sz="4" w:space="0" w:color="auto"/>
            </w:tcBorders>
            <w:shd w:val="clear" w:color="auto" w:fill="auto"/>
          </w:tcPr>
          <w:p w14:paraId="0463F9ED" w14:textId="0FBE6B10" w:rsidR="00D0119F" w:rsidRPr="00583379" w:rsidRDefault="00D0119F" w:rsidP="00EC49A2">
            <w:pPr>
              <w:pStyle w:val="Text1"/>
              <w:numPr>
                <w:ilvl w:val="0"/>
                <w:numId w:val="3"/>
              </w:numPr>
              <w:tabs>
                <w:tab w:val="clear" w:pos="360"/>
              </w:tabs>
              <w:spacing w:before="40" w:after="40"/>
              <w:ind w:left="746" w:hanging="357"/>
              <w:rPr>
                <w:color w:val="000000"/>
              </w:rPr>
            </w:pPr>
            <w:r>
              <w:rPr>
                <w:noProof/>
              </w:rPr>
              <w:lastRenderedPageBreak/>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w:t>
            </w:r>
            <w:r w:rsidR="0068109B">
              <w:rPr>
                <w:noProof/>
              </w:rPr>
              <w:t xml:space="preserve">or </w:t>
            </w:r>
            <w:r>
              <w:rPr>
                <w:noProof/>
              </w:rPr>
              <w:t>OLAF or the Court of Auditors</w:t>
            </w:r>
            <w:r w:rsidR="0068109B">
              <w:rPr>
                <w:noProof/>
              </w:rPr>
              <w:t xml:space="preserve"> or the EPPO</w:t>
            </w:r>
            <w:r>
              <w:rPr>
                <w:noProof/>
              </w:rPr>
              <w:t xml:space="preserve">; </w:t>
            </w:r>
          </w:p>
        </w:tc>
      </w:tr>
      <w:tr w:rsidR="00D0119F" w14:paraId="2254D6C4" w14:textId="77777777" w:rsidTr="00EC49A2">
        <w:tc>
          <w:tcPr>
            <w:tcW w:w="9640" w:type="dxa"/>
            <w:shd w:val="clear" w:color="auto" w:fill="auto"/>
          </w:tcPr>
          <w:p w14:paraId="2D048AFD" w14:textId="77777777" w:rsidR="00D0119F" w:rsidRDefault="00D0119F" w:rsidP="00EC49A2">
            <w:pPr>
              <w:pStyle w:val="Text1"/>
              <w:numPr>
                <w:ilvl w:val="0"/>
                <w:numId w:val="3"/>
              </w:numPr>
              <w:tabs>
                <w:tab w:val="clear" w:pos="360"/>
              </w:tabs>
              <w:spacing w:before="40" w:after="40"/>
              <w:ind w:left="746" w:hanging="357"/>
              <w:rPr>
                <w:noProof/>
              </w:rPr>
            </w:pPr>
            <w:bookmarkStart w:id="0"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0"/>
            <w:r w:rsidRPr="00583379">
              <w:rPr>
                <w:color w:val="000000"/>
              </w:rPr>
              <w:t>;</w:t>
            </w:r>
          </w:p>
        </w:tc>
      </w:tr>
      <w:tr w:rsidR="00D0119F" w14:paraId="7B58F67D" w14:textId="77777777" w:rsidTr="00EC49A2">
        <w:tc>
          <w:tcPr>
            <w:tcW w:w="9640" w:type="dxa"/>
            <w:shd w:val="clear" w:color="auto" w:fill="auto"/>
          </w:tcPr>
          <w:p w14:paraId="2BBFE24A" w14:textId="7070A54A" w:rsidR="00D0119F" w:rsidRPr="00583379" w:rsidRDefault="0068109B" w:rsidP="00EC49A2">
            <w:pPr>
              <w:pStyle w:val="Text1"/>
              <w:numPr>
                <w:ilvl w:val="0"/>
                <w:numId w:val="3"/>
              </w:numPr>
              <w:tabs>
                <w:tab w:val="clear" w:pos="360"/>
              </w:tabs>
              <w:spacing w:before="40" w:after="40"/>
              <w:ind w:left="746" w:hanging="357"/>
              <w:rPr>
                <w:color w:val="000000"/>
              </w:rPr>
            </w:pPr>
            <w:r w:rsidRPr="005A10AC">
              <w:rPr>
                <w:lang w:val="en-IE"/>
              </w:rPr>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w:t>
            </w:r>
            <w:proofErr w:type="gramStart"/>
            <w:r w:rsidRPr="005A10AC">
              <w:rPr>
                <w:lang w:val="en-IE"/>
              </w:rPr>
              <w:t>employment</w:t>
            </w:r>
            <w:proofErr w:type="gramEnd"/>
            <w:r w:rsidRPr="005A10AC">
              <w:rPr>
                <w:lang w:val="en-IE"/>
              </w:rPr>
              <w:t xml:space="preserve"> and labour conditions, in the jurisdiction of its registered office, central administration or principal place of</w:t>
            </w:r>
            <w:r>
              <w:rPr>
                <w:lang w:val="en-IE"/>
              </w:rPr>
              <w:t xml:space="preserve"> business</w:t>
            </w:r>
            <w:r w:rsidR="00D0119F">
              <w:rPr>
                <w:color w:val="000000"/>
              </w:rPr>
              <w:t>;</w:t>
            </w:r>
          </w:p>
        </w:tc>
      </w:tr>
      <w:tr w:rsidR="00D0119F" w14:paraId="3A6BDEA6" w14:textId="77777777" w:rsidTr="00EC49A2">
        <w:tc>
          <w:tcPr>
            <w:tcW w:w="9640" w:type="dxa"/>
            <w:shd w:val="clear" w:color="auto" w:fill="auto"/>
          </w:tcPr>
          <w:p w14:paraId="1EF50FCD" w14:textId="77777777" w:rsidR="00D0119F" w:rsidRPr="00EF2BEC" w:rsidRDefault="00D0119F" w:rsidP="00EC49A2">
            <w:pPr>
              <w:pStyle w:val="Text1"/>
              <w:numPr>
                <w:ilvl w:val="0"/>
                <w:numId w:val="3"/>
              </w:numPr>
              <w:tabs>
                <w:tab w:val="clear" w:pos="360"/>
              </w:tabs>
              <w:spacing w:before="40" w:after="40"/>
              <w:ind w:left="746" w:hanging="357"/>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68109B" w14:paraId="10743895" w14:textId="77777777" w:rsidTr="00EC49A2">
        <w:tc>
          <w:tcPr>
            <w:tcW w:w="9640" w:type="dxa"/>
            <w:shd w:val="clear" w:color="auto" w:fill="auto"/>
          </w:tcPr>
          <w:p w14:paraId="6B3CA433" w14:textId="2C81EF10" w:rsidR="0068109B" w:rsidRPr="0024350A" w:rsidRDefault="0068109B" w:rsidP="00EC49A2">
            <w:pPr>
              <w:pStyle w:val="Text1"/>
              <w:numPr>
                <w:ilvl w:val="0"/>
                <w:numId w:val="3"/>
              </w:numPr>
              <w:tabs>
                <w:tab w:val="clear" w:pos="360"/>
              </w:tabs>
              <w:spacing w:before="40" w:after="40"/>
              <w:ind w:left="746" w:hanging="357"/>
              <w:rPr>
                <w:noProof/>
              </w:rPr>
            </w:pPr>
            <w:r w:rsidRPr="0068109B">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r>
      <w:tr w:rsidR="005D63EA" w14:paraId="146D1320" w14:textId="77777777" w:rsidTr="00EC49A2">
        <w:tc>
          <w:tcPr>
            <w:tcW w:w="9640" w:type="dxa"/>
            <w:shd w:val="clear" w:color="auto" w:fill="auto"/>
          </w:tcPr>
          <w:p w14:paraId="59A47017" w14:textId="0FBCF0F0" w:rsidR="005D63EA" w:rsidRPr="0024350A" w:rsidRDefault="005D63EA" w:rsidP="00EC49A2">
            <w:pPr>
              <w:pStyle w:val="ListParagraph"/>
              <w:numPr>
                <w:ilvl w:val="0"/>
                <w:numId w:val="2"/>
              </w:numPr>
              <w:spacing w:before="120" w:after="120"/>
              <w:ind w:left="321" w:hanging="357"/>
              <w:contextualSpacing w:val="0"/>
              <w:jc w:val="both"/>
              <w:rPr>
                <w:noProof/>
              </w:rPr>
            </w:pPr>
            <w:r w:rsidRPr="005D63EA">
              <w:rPr>
                <w:noProof/>
              </w:rPr>
              <w:t>declares that, for the situations referred to in points (5) (c) to (5) (</w:t>
            </w:r>
            <w:r w:rsidR="0068109B">
              <w:rPr>
                <w:noProof/>
              </w:rPr>
              <w:t>i</w:t>
            </w:r>
            <w:r w:rsidRPr="005D63EA">
              <w:rPr>
                <w:noProof/>
              </w:rPr>
              <w:t>) above, in the absence of a final judgement or a final administrative decision, the person is</w:t>
            </w:r>
            <w:r w:rsidRPr="00EC49A2">
              <w:rPr>
                <w:noProof/>
              </w:rPr>
              <w:footnoteReference w:id="4"/>
            </w:r>
            <w:r w:rsidRPr="005D63EA">
              <w:rPr>
                <w:noProof/>
              </w:rPr>
              <w:t>:</w:t>
            </w:r>
          </w:p>
        </w:tc>
      </w:tr>
      <w:tr w:rsidR="00D0119F" w14:paraId="3E066C0F" w14:textId="77777777" w:rsidTr="00EC49A2">
        <w:tc>
          <w:tcPr>
            <w:tcW w:w="9640" w:type="dxa"/>
            <w:shd w:val="clear" w:color="auto" w:fill="auto"/>
          </w:tcPr>
          <w:p w14:paraId="3553591B" w14:textId="42F1159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 xml:space="preserve">of an EU institution, of a European office or of an EU agency or </w:t>
            </w:r>
            <w:proofErr w:type="gramStart"/>
            <w:r w:rsidR="00D0119F" w:rsidRPr="00BF215D">
              <w:rPr>
                <w:color w:val="000000"/>
              </w:rPr>
              <w:t>body</w:t>
            </w:r>
            <w:r w:rsidR="00D0119F" w:rsidRPr="009262CA">
              <w:rPr>
                <w:color w:val="000000"/>
              </w:rPr>
              <w:t>;</w:t>
            </w:r>
            <w:proofErr w:type="gramEnd"/>
            <w:r w:rsidR="00D0119F" w:rsidRPr="009262CA">
              <w:rPr>
                <w:color w:val="000000"/>
              </w:rPr>
              <w:t xml:space="preserve"> </w:t>
            </w:r>
          </w:p>
          <w:p w14:paraId="598E2D89" w14:textId="3EBAC50D"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00D0119F" w:rsidRPr="009262CA">
              <w:rPr>
                <w:color w:val="000000"/>
              </w:rPr>
              <w:t>ethics;</w:t>
            </w:r>
            <w:proofErr w:type="gramEnd"/>
            <w:r w:rsidR="00D0119F" w:rsidRPr="009262CA">
              <w:rPr>
                <w:color w:val="000000"/>
              </w:rPr>
              <w:t xml:space="preserve"> </w:t>
            </w:r>
          </w:p>
          <w:p w14:paraId="3E75BA9C" w14:textId="55CA0191" w:rsidR="00D0119F" w:rsidRDefault="009652FC" w:rsidP="00EC49A2">
            <w:pPr>
              <w:pStyle w:val="Text1"/>
              <w:numPr>
                <w:ilvl w:val="0"/>
                <w:numId w:val="27"/>
              </w:numPr>
              <w:spacing w:before="40" w:after="40"/>
              <w:ind w:left="1313" w:hanging="567"/>
              <w:rPr>
                <w:color w:val="000000"/>
              </w:rPr>
            </w:pPr>
            <w:r>
              <w:rPr>
                <w:color w:val="000000"/>
              </w:rPr>
              <w:lastRenderedPageBreak/>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w:t>
            </w:r>
            <w:r w:rsidR="00066AB5">
              <w:rPr>
                <w:color w:val="000000"/>
              </w:rPr>
              <w:t xml:space="preserve"> </w:t>
            </w:r>
            <w:r w:rsidR="00D0119F">
              <w:rPr>
                <w:color w:val="000000"/>
              </w:rPr>
              <w:t xml:space="preserve">EU budget implementation </w:t>
            </w:r>
            <w:proofErr w:type="gramStart"/>
            <w:r w:rsidR="00D0119F">
              <w:rPr>
                <w:color w:val="000000"/>
              </w:rPr>
              <w:t>tasks</w:t>
            </w:r>
            <w:r w:rsidR="00D0119F" w:rsidRPr="009262CA">
              <w:rPr>
                <w:color w:val="000000"/>
              </w:rPr>
              <w:t>;</w:t>
            </w:r>
            <w:proofErr w:type="gramEnd"/>
            <w:r w:rsidR="00D0119F" w:rsidRPr="009262CA">
              <w:rPr>
                <w:color w:val="000000"/>
              </w:rPr>
              <w:t xml:space="preserve"> </w:t>
            </w:r>
          </w:p>
          <w:p w14:paraId="4584C458" w14:textId="01AE3C34"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Pr>
                <w:color w:val="000000"/>
              </w:rPr>
              <w:t xml:space="preserve">information transmitted by Member States implementing Union </w:t>
            </w:r>
            <w:proofErr w:type="gramStart"/>
            <w:r w:rsidR="00D0119F">
              <w:rPr>
                <w:color w:val="000000"/>
              </w:rPr>
              <w:t>funds;</w:t>
            </w:r>
            <w:proofErr w:type="gramEnd"/>
          </w:p>
          <w:p w14:paraId="116D3D5D" w14:textId="36B8FDF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w:t>
            </w:r>
            <w:proofErr w:type="gramStart"/>
            <w:r w:rsidR="00D0119F" w:rsidRPr="009262CA">
              <w:rPr>
                <w:color w:val="000000"/>
              </w:rPr>
              <w:t>law</w:t>
            </w:r>
            <w:r w:rsidR="00D0119F">
              <w:rPr>
                <w:color w:val="000000"/>
              </w:rPr>
              <w:t>;</w:t>
            </w:r>
            <w:proofErr w:type="gramEnd"/>
            <w:r w:rsidR="00D0119F">
              <w:rPr>
                <w:color w:val="000000"/>
              </w:rPr>
              <w:t xml:space="preserve"> </w:t>
            </w:r>
          </w:p>
          <w:p w14:paraId="26D7C0A6" w14:textId="1AF2278A" w:rsidR="001B2E44" w:rsidRPr="00B57AE1" w:rsidDel="005C51BE" w:rsidRDefault="00665A86" w:rsidP="00EC49A2">
            <w:pPr>
              <w:pStyle w:val="Text1"/>
              <w:numPr>
                <w:ilvl w:val="0"/>
                <w:numId w:val="27"/>
              </w:numPr>
              <w:spacing w:before="40" w:after="40"/>
              <w:ind w:left="1313" w:hanging="567"/>
              <w:rPr>
                <w:color w:val="000000"/>
              </w:rPr>
            </w:pPr>
            <w:r>
              <w:rPr>
                <w:color w:val="000000"/>
              </w:rPr>
              <w:t xml:space="preserve">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EC49A2">
      <w:pPr>
        <w:pStyle w:val="Title"/>
        <w:ind w:left="426" w:hanging="425"/>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5"/>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EC49A2">
            <w:pPr>
              <w:pStyle w:val="ListParagraph"/>
              <w:numPr>
                <w:ilvl w:val="0"/>
                <w:numId w:val="2"/>
              </w:numPr>
              <w:spacing w:before="40" w:after="40"/>
              <w:ind w:left="426" w:hanging="426"/>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EC49A2">
      <w:pPr>
        <w:pStyle w:val="Title"/>
        <w:ind w:left="567" w:hanging="567"/>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w:t>
      </w:r>
      <w:proofErr w:type="gramStart"/>
      <w:r w:rsidRPr="004D49FF">
        <w:t>decision-making</w:t>
      </w:r>
      <w:proofErr w:type="gramEnd"/>
      <w:r w:rsidRPr="004D49FF">
        <w:t xml:space="preserve">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EC49A2">
            <w:pPr>
              <w:pStyle w:val="ListParagraph"/>
              <w:numPr>
                <w:ilvl w:val="0"/>
                <w:numId w:val="2"/>
              </w:numPr>
              <w:spacing w:before="120" w:after="120"/>
              <w:ind w:left="426" w:hanging="426"/>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lastRenderedPageBreak/>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bl>
    <w:p w14:paraId="48CF3EBF" w14:textId="0B8386FD" w:rsidR="0095752A" w:rsidRDefault="0095752A" w:rsidP="00EC49A2">
      <w:pPr>
        <w:pStyle w:val="Title"/>
        <w:spacing w:after="120"/>
        <w:ind w:left="426" w:hanging="426"/>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00BCB6B6" w:rsidR="0095752A" w:rsidRPr="00234703" w:rsidRDefault="00066AB5" w:rsidP="00EC49A2">
            <w:pPr>
              <w:pStyle w:val="ListParagraph"/>
              <w:numPr>
                <w:ilvl w:val="0"/>
                <w:numId w:val="2"/>
              </w:numPr>
              <w:tabs>
                <w:tab w:val="left" w:pos="284"/>
              </w:tabs>
              <w:spacing w:after="120"/>
              <w:ind w:left="426" w:hanging="426"/>
              <w:jc w:val="both"/>
              <w:rPr>
                <w:rFonts w:ascii="Calibri" w:hAnsi="Calibri"/>
                <w:b/>
                <w:smallCaps/>
                <w:noProof/>
                <w:lang w:val="en-US"/>
              </w:rPr>
            </w:pPr>
            <w:r>
              <w:rPr>
                <w:noProof/>
              </w:rPr>
              <w:tab/>
            </w:r>
            <w:r w:rsidR="0095752A" w:rsidRPr="00C475D8">
              <w:rPr>
                <w:noProof/>
              </w:rPr>
              <w:t xml:space="preserve">declares </w:t>
            </w:r>
            <w:r w:rsidR="0095752A">
              <w:rPr>
                <w:noProof/>
              </w:rPr>
              <w:t>that</w:t>
            </w:r>
            <w:r w:rsidR="0095752A" w:rsidRPr="00C475D8">
              <w:rPr>
                <w:noProof/>
              </w:rPr>
              <w:t xml:space="preserve"> </w:t>
            </w:r>
            <w:r w:rsidR="0095752A">
              <w:rPr>
                <w:noProof/>
              </w:rPr>
              <w:t>a natural or legal person</w:t>
            </w:r>
            <w:r w:rsidR="0095752A" w:rsidRPr="00C61FE0">
              <w:rPr>
                <w:noProof/>
              </w:rPr>
              <w:t xml:space="preserve"> </w:t>
            </w:r>
            <w:r w:rsidR="0095752A">
              <w:rPr>
                <w:noProof/>
              </w:rPr>
              <w:t xml:space="preserve">that assumes unlimited liability for the debts of the above-mentioned person(s) is </w:t>
            </w:r>
            <w:r w:rsidR="0095752A" w:rsidRPr="00234703">
              <w:rPr>
                <w:b/>
                <w:noProof/>
                <w:u w:val="single"/>
              </w:rPr>
              <w:t>not</w:t>
            </w:r>
            <w:r w:rsidR="0095752A">
              <w:rPr>
                <w:noProof/>
              </w:rPr>
              <w:t xml:space="preserve"> </w:t>
            </w:r>
            <w:r w:rsidR="0095752A" w:rsidRPr="00C61FE0">
              <w:rPr>
                <w:noProof/>
              </w:rPr>
              <w:t xml:space="preserve">in </w:t>
            </w:r>
            <w:r w:rsidR="0095752A">
              <w:rPr>
                <w:noProof/>
              </w:rPr>
              <w:t xml:space="preserve">one of the following </w:t>
            </w:r>
            <w:r w:rsidR="0095752A" w:rsidRPr="00C61FE0">
              <w:rPr>
                <w:noProof/>
              </w:rPr>
              <w:t>situations</w:t>
            </w:r>
            <w:r w:rsidR="0095752A">
              <w:rPr>
                <w:noProof/>
              </w:rPr>
              <w:t>.</w:t>
            </w:r>
            <w:r w:rsidR="0095752A" w:rsidRPr="00C61FE0">
              <w:rPr>
                <w:noProof/>
              </w:rPr>
              <w:t xml:space="preserve"> </w:t>
            </w:r>
            <w:r w:rsidR="0095752A"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EC49A2">
            <w:pPr>
              <w:pStyle w:val="ListParagraph"/>
              <w:numPr>
                <w:ilvl w:val="0"/>
                <w:numId w:val="2"/>
              </w:numPr>
              <w:spacing w:before="40" w:after="40"/>
              <w:ind w:left="426"/>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1BC5A469"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proofErr w:type="gramStart"/>
      <w:r w:rsidR="00317257">
        <w:rPr>
          <w:color w:val="000000"/>
        </w:rPr>
        <w:t>in order to</w:t>
      </w:r>
      <w:proofErr w:type="gramEnd"/>
      <w:r w:rsidR="00317257">
        <w:rPr>
          <w:color w:val="000000"/>
        </w:rPr>
        <w:t xml:space="preserve">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sidR="0068109B" w:rsidRPr="0068109B">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68109B">
        <w:rPr>
          <w:bCs/>
          <w:iCs/>
          <w:color w:val="000000"/>
        </w:rPr>
        <w:t>5</w:t>
      </w:r>
      <w:r w:rsidR="0068109B" w:rsidRPr="0068109B">
        <w:rPr>
          <w:bCs/>
          <w:iCs/>
          <w:color w:val="000000"/>
        </w:rPr>
        <w:t xml:space="preserve"> of the F</w:t>
      </w:r>
      <w:r w:rsidR="0068109B">
        <w:rPr>
          <w:bCs/>
          <w:iCs/>
          <w:color w:val="000000"/>
        </w:rPr>
        <w:t>inancial Regulation</w:t>
      </w:r>
      <w:r w:rsidR="0068109B" w:rsidRPr="0068109B">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EC49A2">
      <w:pPr>
        <w:pStyle w:val="Title"/>
        <w:keepNext/>
        <w:spacing w:before="240" w:after="120"/>
      </w:pPr>
      <w:r w:rsidRPr="004D49FF">
        <w:lastRenderedPageBreak/>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EC49A2">
      <w:pPr>
        <w:pStyle w:val="Text1"/>
        <w:numPr>
          <w:ilvl w:val="0"/>
          <w:numId w:val="28"/>
        </w:numPr>
        <w:spacing w:before="100" w:beforeAutospacing="1" w:after="100" w:afterAutospacing="1"/>
        <w:ind w:left="426"/>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2A40F5E2" w:rsidR="00B30A75" w:rsidRPr="00066AB5" w:rsidRDefault="00B30A75" w:rsidP="00EC49A2">
      <w:pPr>
        <w:pStyle w:val="ListParagraph"/>
        <w:numPr>
          <w:ilvl w:val="0"/>
          <w:numId w:val="28"/>
        </w:numPr>
        <w:tabs>
          <w:tab w:val="left" w:pos="-480"/>
          <w:tab w:val="left" w:pos="-142"/>
          <w:tab w:val="left" w:pos="426"/>
          <w:tab w:val="left" w:pos="4680"/>
          <w:tab w:val="left" w:pos="8400"/>
        </w:tabs>
        <w:spacing w:before="100" w:beforeAutospacing="1" w:after="100" w:afterAutospacing="1"/>
        <w:ind w:left="426"/>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066AB5">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 xml:space="preserve">y) if any of the declarations </w:t>
      </w:r>
      <w:r w:rsidRPr="00166911">
        <w:rPr>
          <w:b/>
          <w:noProof/>
        </w:rPr>
        <w:lastRenderedPageBreak/>
        <w:t>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6"/>
      </w:r>
    </w:p>
    <w:p w14:paraId="118FF158" w14:textId="77777777" w:rsidR="00D0119F" w:rsidRDefault="00D0119F"/>
    <w:sectPr w:rsidR="00D0119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31257" w14:textId="77777777" w:rsidR="00401E38" w:rsidRDefault="00401E38" w:rsidP="00991F2F">
      <w:r>
        <w:separator/>
      </w:r>
    </w:p>
  </w:endnote>
  <w:endnote w:type="continuationSeparator" w:id="0">
    <w:p w14:paraId="2DF2A792" w14:textId="77777777" w:rsidR="00401E38" w:rsidRDefault="00401E3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1AFF" w14:textId="3D5E7702" w:rsidR="006218EB" w:rsidRPr="00E67EA7" w:rsidRDefault="006218EB" w:rsidP="00E67EA7">
    <w:pPr>
      <w:pStyle w:val="Footer"/>
      <w:tabs>
        <w:tab w:val="clear" w:pos="4513"/>
      </w:tabs>
      <w:rPr>
        <w:noProof/>
        <w:sz w:val="20"/>
        <w:szCs w:val="20"/>
      </w:rPr>
    </w:pPr>
    <w:r w:rsidRPr="00E67EA7">
      <w:rPr>
        <w:b/>
        <w:bCs/>
        <w:sz w:val="20"/>
        <w:szCs w:val="20"/>
      </w:rPr>
      <w:t>202</w:t>
    </w:r>
    <w:r w:rsidR="00E030EF">
      <w:rPr>
        <w:b/>
        <w:bCs/>
        <w:sz w:val="20"/>
        <w:szCs w:val="20"/>
      </w:rPr>
      <w:t>5</w:t>
    </w:r>
    <w:r w:rsidRPr="00E67EA7">
      <w:rPr>
        <w:sz w:val="20"/>
        <w:szCs w:val="20"/>
      </w:rPr>
      <w:tab/>
    </w:r>
    <w:sdt>
      <w:sdtPr>
        <w:rPr>
          <w:sz w:val="20"/>
          <w:szCs w:val="20"/>
        </w:rPr>
        <w:id w:val="-1031422543"/>
        <w:docPartObj>
          <w:docPartGallery w:val="Page Numbers (Bottom of Page)"/>
          <w:docPartUnique/>
        </w:docPartObj>
      </w:sdtPr>
      <w:sdtEndPr>
        <w:rPr>
          <w:noProof/>
        </w:rPr>
      </w:sdtEndPr>
      <w:sdtContent>
        <w:r w:rsidRPr="00E67EA7">
          <w:rPr>
            <w:sz w:val="20"/>
            <w:szCs w:val="20"/>
          </w:rPr>
          <w:t xml:space="preserve">Page </w:t>
        </w:r>
        <w:r w:rsidRPr="00E67EA7">
          <w:rPr>
            <w:sz w:val="20"/>
            <w:szCs w:val="20"/>
          </w:rPr>
          <w:fldChar w:fldCharType="begin"/>
        </w:r>
        <w:r w:rsidRPr="00E67EA7">
          <w:rPr>
            <w:sz w:val="20"/>
            <w:szCs w:val="20"/>
          </w:rPr>
          <w:instrText xml:space="preserve"> PAGE   \* MERGEFORMAT </w:instrText>
        </w:r>
        <w:r w:rsidRPr="00E67EA7">
          <w:rPr>
            <w:sz w:val="20"/>
            <w:szCs w:val="20"/>
          </w:rPr>
          <w:fldChar w:fldCharType="separate"/>
        </w:r>
        <w:r w:rsidRPr="00E67EA7">
          <w:rPr>
            <w:sz w:val="20"/>
            <w:szCs w:val="20"/>
          </w:rPr>
          <w:t>1</w:t>
        </w:r>
        <w:r w:rsidRPr="00E67EA7">
          <w:rPr>
            <w:noProof/>
            <w:sz w:val="20"/>
            <w:szCs w:val="20"/>
          </w:rPr>
          <w:fldChar w:fldCharType="end"/>
        </w:r>
      </w:sdtContent>
    </w:sdt>
    <w:r w:rsidRPr="00E67EA7">
      <w:rPr>
        <w:noProof/>
        <w:sz w:val="20"/>
        <w:szCs w:val="20"/>
      </w:rPr>
      <w:t xml:space="preserve"> of </w:t>
    </w:r>
    <w:r w:rsidRPr="00E67EA7">
      <w:rPr>
        <w:noProof/>
        <w:sz w:val="20"/>
        <w:szCs w:val="20"/>
      </w:rPr>
      <w:fldChar w:fldCharType="begin"/>
    </w:r>
    <w:r w:rsidRPr="00E67EA7">
      <w:rPr>
        <w:noProof/>
        <w:sz w:val="20"/>
        <w:szCs w:val="20"/>
      </w:rPr>
      <w:instrText xml:space="preserve"> NUMPAGES  \* Arabic  \* MERGEFORMAT </w:instrText>
    </w:r>
    <w:r w:rsidRPr="00E67EA7">
      <w:rPr>
        <w:noProof/>
        <w:sz w:val="20"/>
        <w:szCs w:val="20"/>
      </w:rPr>
      <w:fldChar w:fldCharType="separate"/>
    </w:r>
    <w:r w:rsidRPr="00E67EA7">
      <w:rPr>
        <w:noProof/>
        <w:sz w:val="20"/>
        <w:szCs w:val="20"/>
      </w:rPr>
      <w:t>7</w:t>
    </w:r>
    <w:r w:rsidRPr="00E67EA7">
      <w:rPr>
        <w:noProof/>
        <w:sz w:val="20"/>
        <w:szCs w:val="20"/>
      </w:rPr>
      <w:fldChar w:fldCharType="end"/>
    </w:r>
  </w:p>
  <w:p w14:paraId="1E8792E4" w14:textId="26839E83" w:rsidR="006218EB" w:rsidRPr="00E67EA7" w:rsidRDefault="00D077F9" w:rsidP="00D077F9">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EC49A2">
      <w:rPr>
        <w:noProof/>
        <w:sz w:val="20"/>
        <w:szCs w:val="20"/>
      </w:rPr>
      <w:t>a14b_declaration_honour_grant_en.docx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EB93D" w14:textId="77777777" w:rsidR="00401E38" w:rsidRDefault="00401E38" w:rsidP="00991F2F">
      <w:r>
        <w:separator/>
      </w:r>
    </w:p>
  </w:footnote>
  <w:footnote w:type="continuationSeparator" w:id="0">
    <w:p w14:paraId="4773EAAB" w14:textId="77777777" w:rsidR="00401E38" w:rsidRDefault="00401E38"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0E6835B9" w14:textId="76590304"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w:t>
      </w:r>
      <w:r w:rsidR="0068109B">
        <w:t>5</w:t>
      </w:r>
      <w:r w:rsidRPr="004C25AF">
        <w:t xml:space="preserve">) is voluntary and it cannot have adverse legal effect on the </w:t>
      </w:r>
      <w:r>
        <w:t>person</w:t>
      </w:r>
      <w:r w:rsidRPr="004C25AF">
        <w:t xml:space="preserve"> until the conditions of Article </w:t>
      </w:r>
      <w:r w:rsidR="0068109B" w:rsidRPr="004C25AF">
        <w:t>14</w:t>
      </w:r>
      <w:r w:rsidR="0068109B">
        <w:t>3</w:t>
      </w:r>
      <w:r w:rsidRPr="004C25AF">
        <w:t>(1)(a) F</w:t>
      </w:r>
      <w:r w:rsidR="009C41CC">
        <w:t xml:space="preserve">inancial </w:t>
      </w:r>
      <w:r w:rsidRPr="004C25AF">
        <w:t>R</w:t>
      </w:r>
      <w:r w:rsidR="009C41CC">
        <w:t>egulation</w:t>
      </w:r>
      <w:r w:rsidRPr="004C25AF">
        <w:t xml:space="preserve"> are met.</w:t>
      </w:r>
    </w:p>
  </w:footnote>
  <w:footnote w:id="5">
    <w:p w14:paraId="66952F12" w14:textId="4BA6B2AC" w:rsidR="0095752A" w:rsidRPr="00AE2B3A" w:rsidRDefault="0095752A" w:rsidP="0095752A">
      <w:pPr>
        <w:pStyle w:val="FootnoteText"/>
        <w:ind w:left="142" w:hanging="142"/>
      </w:pPr>
      <w:r>
        <w:rPr>
          <w:rStyle w:val="FootnoteReference"/>
        </w:rPr>
        <w:footnoteRef/>
      </w:r>
      <w:r w:rsidR="00066AB5">
        <w:tab/>
      </w:r>
      <w:r w:rsidRPr="006B4EBC">
        <w:t xml:space="preserve">Where the natural person </w:t>
      </w:r>
      <w:r>
        <w:t xml:space="preserve">has been </w:t>
      </w:r>
      <w:r w:rsidRPr="006B4EBC">
        <w:t xml:space="preserve">defined in the grant application as essential for the award </w:t>
      </w:r>
      <w:r>
        <w:t xml:space="preserve">or for implementation of the legal commitment in the meaning of Article </w:t>
      </w:r>
      <w:r w:rsidR="0068109B">
        <w:t>138</w:t>
      </w:r>
      <w:r>
        <w:t>(</w:t>
      </w:r>
      <w:r w:rsidR="0068109B">
        <w:t>5</w:t>
      </w:r>
      <w:r>
        <w:t>)(c) Financial Regulation (e.g. principal investigator in a research project)</w:t>
      </w:r>
      <w:r w:rsidR="003713E5">
        <w:t>.</w:t>
      </w:r>
    </w:p>
  </w:footnote>
  <w:footnote w:id="6">
    <w:p w14:paraId="316E3195" w14:textId="755550EC" w:rsidR="005D0746" w:rsidRPr="005D0746" w:rsidRDefault="005D0746" w:rsidP="00EC49A2">
      <w:pPr>
        <w:ind w:left="142" w:hanging="142"/>
        <w:jc w:val="both"/>
        <w:rPr>
          <w:i/>
          <w:iCs/>
          <w:sz w:val="18"/>
          <w:szCs w:val="18"/>
          <w:highlight w:val="lightGray"/>
        </w:rPr>
      </w:pPr>
      <w:r>
        <w:rPr>
          <w:rStyle w:val="FootnoteReference"/>
        </w:rPr>
        <w:footnoteRef/>
      </w:r>
      <w:r>
        <w:t xml:space="preserve"> </w:t>
      </w:r>
      <w:r w:rsidR="00066AB5">
        <w:tab/>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5D0746">
        <w:rPr>
          <w:i/>
          <w:iCs/>
          <w:sz w:val="18"/>
          <w:szCs w:val="18"/>
          <w:highlight w:val="lightGray"/>
        </w:rPr>
        <w:t>eIDAS</w:t>
      </w:r>
      <w:proofErr w:type="spellEnd"/>
      <w:r w:rsidRPr="005D0746">
        <w:rPr>
          <w:i/>
          <w:iCs/>
          <w:sz w:val="18"/>
          <w:szCs w:val="18"/>
          <w:highlight w:val="lightGray"/>
        </w:rPr>
        <w:t xml:space="preserve">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48036D0" w:rsidR="005D0746" w:rsidRPr="007A2F2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000B0D20" w:rsidRPr="00FA53E6">
          <w:rPr>
            <w:rStyle w:val="Hyperlink"/>
            <w:sz w:val="18"/>
            <w:szCs w:val="18"/>
            <w:highlight w:val="lightGray"/>
          </w:rPr>
          <w:t>https://esignature.ec.europa.eu/efda/tl-browser/#/screen/home</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To make sure you use a QES compliant to </w:t>
      </w:r>
      <w:proofErr w:type="spellStart"/>
      <w:r w:rsidRPr="005D0746">
        <w:rPr>
          <w:i/>
          <w:iCs/>
          <w:sz w:val="18"/>
          <w:szCs w:val="18"/>
          <w:highlight w:val="lightGray"/>
        </w:rPr>
        <w:t>eIDAS</w:t>
      </w:r>
      <w:proofErr w:type="spellEnd"/>
      <w:r w:rsidRPr="005D0746">
        <w:rPr>
          <w:i/>
          <w:iCs/>
          <w:sz w:val="18"/>
          <w:szCs w:val="18"/>
          <w:highlight w:val="lightGray"/>
        </w:rPr>
        <w:t xml:space="preserve">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2741513"/>
    <w:multiLevelType w:val="hybridMultilevel"/>
    <w:tmpl w:val="1FD228FA"/>
    <w:lvl w:ilvl="0" w:tplc="FFFFFFFF">
      <w:start w:val="1"/>
      <w:numFmt w:val="lowerRoman"/>
      <w:lvlText w:val="(%1)"/>
      <w:lvlJc w:val="left"/>
      <w:pPr>
        <w:ind w:left="1109" w:hanging="72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2"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4521391"/>
    <w:multiLevelType w:val="hybridMultilevel"/>
    <w:tmpl w:val="AFF86268"/>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7"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E829DD"/>
    <w:multiLevelType w:val="hybridMultilevel"/>
    <w:tmpl w:val="1882B28A"/>
    <w:lvl w:ilvl="0" w:tplc="04CE9EF8">
      <w:start w:val="1"/>
      <w:numFmt w:val="lowerRoman"/>
      <w:lvlText w:val="(%1)"/>
      <w:lvlJc w:val="left"/>
      <w:pPr>
        <w:ind w:left="1324" w:hanging="720"/>
      </w:pPr>
      <w:rPr>
        <w:rFonts w:hint="default"/>
      </w:rPr>
    </w:lvl>
    <w:lvl w:ilvl="1" w:tplc="18090019" w:tentative="1">
      <w:start w:val="1"/>
      <w:numFmt w:val="lowerLetter"/>
      <w:lvlText w:val="%2."/>
      <w:lvlJc w:val="left"/>
      <w:pPr>
        <w:ind w:left="1684" w:hanging="360"/>
      </w:pPr>
    </w:lvl>
    <w:lvl w:ilvl="2" w:tplc="1809001B" w:tentative="1">
      <w:start w:val="1"/>
      <w:numFmt w:val="lowerRoman"/>
      <w:lvlText w:val="%3."/>
      <w:lvlJc w:val="right"/>
      <w:pPr>
        <w:ind w:left="2404" w:hanging="180"/>
      </w:pPr>
    </w:lvl>
    <w:lvl w:ilvl="3" w:tplc="1809000F" w:tentative="1">
      <w:start w:val="1"/>
      <w:numFmt w:val="decimal"/>
      <w:lvlText w:val="%4."/>
      <w:lvlJc w:val="left"/>
      <w:pPr>
        <w:ind w:left="3124" w:hanging="360"/>
      </w:pPr>
    </w:lvl>
    <w:lvl w:ilvl="4" w:tplc="18090019" w:tentative="1">
      <w:start w:val="1"/>
      <w:numFmt w:val="lowerLetter"/>
      <w:lvlText w:val="%5."/>
      <w:lvlJc w:val="left"/>
      <w:pPr>
        <w:ind w:left="3844" w:hanging="360"/>
      </w:pPr>
    </w:lvl>
    <w:lvl w:ilvl="5" w:tplc="1809001B" w:tentative="1">
      <w:start w:val="1"/>
      <w:numFmt w:val="lowerRoman"/>
      <w:lvlText w:val="%6."/>
      <w:lvlJc w:val="right"/>
      <w:pPr>
        <w:ind w:left="4564" w:hanging="180"/>
      </w:pPr>
    </w:lvl>
    <w:lvl w:ilvl="6" w:tplc="1809000F" w:tentative="1">
      <w:start w:val="1"/>
      <w:numFmt w:val="decimal"/>
      <w:lvlText w:val="%7."/>
      <w:lvlJc w:val="left"/>
      <w:pPr>
        <w:ind w:left="5284" w:hanging="360"/>
      </w:pPr>
    </w:lvl>
    <w:lvl w:ilvl="7" w:tplc="18090019" w:tentative="1">
      <w:start w:val="1"/>
      <w:numFmt w:val="lowerLetter"/>
      <w:lvlText w:val="%8."/>
      <w:lvlJc w:val="left"/>
      <w:pPr>
        <w:ind w:left="6004" w:hanging="360"/>
      </w:pPr>
    </w:lvl>
    <w:lvl w:ilvl="8" w:tplc="1809001B" w:tentative="1">
      <w:start w:val="1"/>
      <w:numFmt w:val="lowerRoman"/>
      <w:lvlText w:val="%9."/>
      <w:lvlJc w:val="right"/>
      <w:pPr>
        <w:ind w:left="6724" w:hanging="18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E3096D"/>
    <w:multiLevelType w:val="hybridMultilevel"/>
    <w:tmpl w:val="1FD228FA"/>
    <w:lvl w:ilvl="0" w:tplc="50624DFC">
      <w:start w:val="1"/>
      <w:numFmt w:val="lowerRoman"/>
      <w:lvlText w:val="(%1)"/>
      <w:lvlJc w:val="left"/>
      <w:pPr>
        <w:ind w:left="1109" w:hanging="720"/>
      </w:pPr>
      <w:rPr>
        <w:rFonts w:hint="default"/>
      </w:rPr>
    </w:lvl>
    <w:lvl w:ilvl="1" w:tplc="18090019" w:tentative="1">
      <w:start w:val="1"/>
      <w:numFmt w:val="lowerLetter"/>
      <w:lvlText w:val="%2."/>
      <w:lvlJc w:val="left"/>
      <w:pPr>
        <w:ind w:left="1469" w:hanging="360"/>
      </w:pPr>
    </w:lvl>
    <w:lvl w:ilvl="2" w:tplc="1809001B" w:tentative="1">
      <w:start w:val="1"/>
      <w:numFmt w:val="lowerRoman"/>
      <w:lvlText w:val="%3."/>
      <w:lvlJc w:val="right"/>
      <w:pPr>
        <w:ind w:left="2189" w:hanging="180"/>
      </w:pPr>
    </w:lvl>
    <w:lvl w:ilvl="3" w:tplc="1809000F" w:tentative="1">
      <w:start w:val="1"/>
      <w:numFmt w:val="decimal"/>
      <w:lvlText w:val="%4."/>
      <w:lvlJc w:val="left"/>
      <w:pPr>
        <w:ind w:left="2909" w:hanging="360"/>
      </w:pPr>
    </w:lvl>
    <w:lvl w:ilvl="4" w:tplc="18090019" w:tentative="1">
      <w:start w:val="1"/>
      <w:numFmt w:val="lowerLetter"/>
      <w:lvlText w:val="%5."/>
      <w:lvlJc w:val="left"/>
      <w:pPr>
        <w:ind w:left="3629" w:hanging="360"/>
      </w:pPr>
    </w:lvl>
    <w:lvl w:ilvl="5" w:tplc="1809001B" w:tentative="1">
      <w:start w:val="1"/>
      <w:numFmt w:val="lowerRoman"/>
      <w:lvlText w:val="%6."/>
      <w:lvlJc w:val="right"/>
      <w:pPr>
        <w:ind w:left="4349" w:hanging="180"/>
      </w:pPr>
    </w:lvl>
    <w:lvl w:ilvl="6" w:tplc="1809000F" w:tentative="1">
      <w:start w:val="1"/>
      <w:numFmt w:val="decimal"/>
      <w:lvlText w:val="%7."/>
      <w:lvlJc w:val="left"/>
      <w:pPr>
        <w:ind w:left="5069" w:hanging="360"/>
      </w:pPr>
    </w:lvl>
    <w:lvl w:ilvl="7" w:tplc="18090019" w:tentative="1">
      <w:start w:val="1"/>
      <w:numFmt w:val="lowerLetter"/>
      <w:lvlText w:val="%8."/>
      <w:lvlJc w:val="left"/>
      <w:pPr>
        <w:ind w:left="5789" w:hanging="360"/>
      </w:pPr>
    </w:lvl>
    <w:lvl w:ilvl="8" w:tplc="1809001B" w:tentative="1">
      <w:start w:val="1"/>
      <w:numFmt w:val="lowerRoman"/>
      <w:lvlText w:val="%9."/>
      <w:lvlJc w:val="right"/>
      <w:pPr>
        <w:ind w:left="6509" w:hanging="180"/>
      </w:pPr>
    </w:lvl>
  </w:abstractNum>
  <w:num w:numId="1" w16cid:durableId="1490901611">
    <w:abstractNumId w:val="26"/>
  </w:num>
  <w:num w:numId="2" w16cid:durableId="1641035881">
    <w:abstractNumId w:val="8"/>
  </w:num>
  <w:num w:numId="3" w16cid:durableId="650869413">
    <w:abstractNumId w:val="7"/>
  </w:num>
  <w:num w:numId="4" w16cid:durableId="624115864">
    <w:abstractNumId w:val="0"/>
  </w:num>
  <w:num w:numId="5" w16cid:durableId="539057276">
    <w:abstractNumId w:val="2"/>
  </w:num>
  <w:num w:numId="6" w16cid:durableId="388110794">
    <w:abstractNumId w:val="25"/>
  </w:num>
  <w:num w:numId="7" w16cid:durableId="1801725981">
    <w:abstractNumId w:val="18"/>
  </w:num>
  <w:num w:numId="8" w16cid:durableId="1737820671">
    <w:abstractNumId w:val="15"/>
  </w:num>
  <w:num w:numId="9" w16cid:durableId="1544367168">
    <w:abstractNumId w:val="19"/>
  </w:num>
  <w:num w:numId="10" w16cid:durableId="115567462">
    <w:abstractNumId w:val="10"/>
  </w:num>
  <w:num w:numId="11" w16cid:durableId="1101074018">
    <w:abstractNumId w:val="20"/>
  </w:num>
  <w:num w:numId="12" w16cid:durableId="1144471105">
    <w:abstractNumId w:val="5"/>
  </w:num>
  <w:num w:numId="13" w16cid:durableId="1244534107">
    <w:abstractNumId w:val="21"/>
  </w:num>
  <w:num w:numId="14" w16cid:durableId="636565483">
    <w:abstractNumId w:val="1"/>
  </w:num>
  <w:num w:numId="15" w16cid:durableId="1141967242">
    <w:abstractNumId w:val="3"/>
  </w:num>
  <w:num w:numId="16" w16cid:durableId="1461343467">
    <w:abstractNumId w:val="22"/>
  </w:num>
  <w:num w:numId="17" w16cid:durableId="1344360339">
    <w:abstractNumId w:val="24"/>
  </w:num>
  <w:num w:numId="18" w16cid:durableId="1487621934">
    <w:abstractNumId w:val="14"/>
  </w:num>
  <w:num w:numId="19" w16cid:durableId="299387781">
    <w:abstractNumId w:val="13"/>
  </w:num>
  <w:num w:numId="20" w16cid:durableId="1168666229">
    <w:abstractNumId w:val="4"/>
  </w:num>
  <w:num w:numId="21" w16cid:durableId="1342899163">
    <w:abstractNumId w:val="9"/>
  </w:num>
  <w:num w:numId="22" w16cid:durableId="1984851841">
    <w:abstractNumId w:val="6"/>
  </w:num>
  <w:num w:numId="23" w16cid:durableId="997002438">
    <w:abstractNumId w:val="12"/>
  </w:num>
  <w:num w:numId="24" w16cid:durableId="562644188">
    <w:abstractNumId w:val="17"/>
  </w:num>
  <w:num w:numId="25" w16cid:durableId="1825732465">
    <w:abstractNumId w:val="23"/>
  </w:num>
  <w:num w:numId="26" w16cid:durableId="1930312565">
    <w:abstractNumId w:val="27"/>
  </w:num>
  <w:num w:numId="27" w16cid:durableId="943608353">
    <w:abstractNumId w:val="11"/>
  </w:num>
  <w:num w:numId="28" w16cid:durableId="16217598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91F2F"/>
    <w:rsid w:val="00066AB5"/>
    <w:rsid w:val="000675B6"/>
    <w:rsid w:val="0007421A"/>
    <w:rsid w:val="00087498"/>
    <w:rsid w:val="000918A1"/>
    <w:rsid w:val="000B0D20"/>
    <w:rsid w:val="000B1DE6"/>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2270E"/>
    <w:rsid w:val="00471A89"/>
    <w:rsid w:val="004A4B8E"/>
    <w:rsid w:val="004A4C23"/>
    <w:rsid w:val="00512AB6"/>
    <w:rsid w:val="005550B6"/>
    <w:rsid w:val="00566E28"/>
    <w:rsid w:val="005762D3"/>
    <w:rsid w:val="005D0746"/>
    <w:rsid w:val="005D2601"/>
    <w:rsid w:val="005D63EA"/>
    <w:rsid w:val="005E0FD1"/>
    <w:rsid w:val="006044B7"/>
    <w:rsid w:val="006218EB"/>
    <w:rsid w:val="006336EA"/>
    <w:rsid w:val="00654594"/>
    <w:rsid w:val="00665A86"/>
    <w:rsid w:val="0068109B"/>
    <w:rsid w:val="006878E3"/>
    <w:rsid w:val="00694D07"/>
    <w:rsid w:val="006C2C2D"/>
    <w:rsid w:val="006C5CEA"/>
    <w:rsid w:val="00763791"/>
    <w:rsid w:val="00772773"/>
    <w:rsid w:val="007A2F26"/>
    <w:rsid w:val="007C4AD9"/>
    <w:rsid w:val="007D313C"/>
    <w:rsid w:val="00803CA5"/>
    <w:rsid w:val="00866FE7"/>
    <w:rsid w:val="00896D92"/>
    <w:rsid w:val="008A4F60"/>
    <w:rsid w:val="008F344D"/>
    <w:rsid w:val="009175F0"/>
    <w:rsid w:val="0095752A"/>
    <w:rsid w:val="009652FC"/>
    <w:rsid w:val="00991F2F"/>
    <w:rsid w:val="00993905"/>
    <w:rsid w:val="00993C7A"/>
    <w:rsid w:val="009C41CC"/>
    <w:rsid w:val="00A07224"/>
    <w:rsid w:val="00A13413"/>
    <w:rsid w:val="00A479C6"/>
    <w:rsid w:val="00A56D4D"/>
    <w:rsid w:val="00B133CF"/>
    <w:rsid w:val="00B30A75"/>
    <w:rsid w:val="00B5094F"/>
    <w:rsid w:val="00B54CA4"/>
    <w:rsid w:val="00B5698F"/>
    <w:rsid w:val="00BA02FA"/>
    <w:rsid w:val="00BB1574"/>
    <w:rsid w:val="00BE5959"/>
    <w:rsid w:val="00C56BBD"/>
    <w:rsid w:val="00C67393"/>
    <w:rsid w:val="00CF7E80"/>
    <w:rsid w:val="00D0119F"/>
    <w:rsid w:val="00D077F9"/>
    <w:rsid w:val="00D20DA5"/>
    <w:rsid w:val="00D4631F"/>
    <w:rsid w:val="00DA220C"/>
    <w:rsid w:val="00DD6E8C"/>
    <w:rsid w:val="00E030EF"/>
    <w:rsid w:val="00E67EA7"/>
    <w:rsid w:val="00E74B4D"/>
    <w:rsid w:val="00E85B41"/>
    <w:rsid w:val="00EC49A2"/>
    <w:rsid w:val="00F30657"/>
    <w:rsid w:val="00F47337"/>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 w:type="paragraph" w:styleId="Revision">
    <w:name w:val="Revision"/>
    <w:hidden/>
    <w:uiPriority w:val="99"/>
    <w:semiHidden/>
    <w:rsid w:val="0068109B"/>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70A2-7E36-41BD-85FC-380A2F1C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2599</Words>
  <Characters>14065</Characters>
  <Application>Microsoft Office Word</Application>
  <DocSecurity>0</DocSecurity>
  <Lines>251</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DUBOIS Laurence (INTPA)</cp:lastModifiedBy>
  <cp:revision>4</cp:revision>
  <dcterms:created xsi:type="dcterms:W3CDTF">2024-06-17T13:59:00Z</dcterms:created>
  <dcterms:modified xsi:type="dcterms:W3CDTF">2024-10-14T11:24:00Z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2024-03-28T17:14:28Z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48f37358-ebaf-4fd0-a96f-78e3d832c010</vt:lpwstr>
  </property>
  <property fmtid="{D5CDD505-2E9C-101B-9397-08002B2CF9AE}" pid="8" name="MSIP_Label_6bd9ddd1-4d20-43f6-abfa-fc3c07406f94_ContentBits">
    <vt:lpwstr>0</vt:lpwstr>
  </property>
</Properties>
</file>